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FB" w:rsidRDefault="002C0FFB" w:rsidP="002C0FFB">
      <w:pPr>
        <w:tabs>
          <w:tab w:val="left" w:pos="1000"/>
        </w:tabs>
        <w:jc w:val="both"/>
        <w:rPr>
          <w:b/>
          <w:sz w:val="28"/>
        </w:rPr>
      </w:pPr>
      <w:bookmarkStart w:id="0" w:name="_GoBack"/>
      <w:bookmarkEnd w:id="0"/>
      <w:r w:rsidRPr="002C0FFB">
        <w:rPr>
          <w:b/>
          <w:sz w:val="28"/>
        </w:rPr>
        <w:t xml:space="preserve">TÍTULO: Construindo a Rede de Atenção e Proteção a Pessoa Idosa em São Mateus. </w:t>
      </w:r>
    </w:p>
    <w:p w:rsidR="002C0FFB" w:rsidRDefault="002C0FFB" w:rsidP="002C0FFB">
      <w:pPr>
        <w:tabs>
          <w:tab w:val="left" w:pos="1000"/>
        </w:tabs>
        <w:jc w:val="both"/>
        <w:rPr>
          <w:b/>
          <w:sz w:val="28"/>
        </w:rPr>
      </w:pPr>
      <w:r>
        <w:rPr>
          <w:b/>
          <w:sz w:val="28"/>
        </w:rPr>
        <w:t>MODALIDADE: PÔSTER</w:t>
      </w:r>
    </w:p>
    <w:p w:rsidR="002C0FFB" w:rsidRDefault="002C0FFB" w:rsidP="002C0FFB">
      <w:pPr>
        <w:tabs>
          <w:tab w:val="left" w:pos="1000"/>
        </w:tabs>
        <w:jc w:val="both"/>
        <w:rPr>
          <w:sz w:val="28"/>
        </w:rPr>
      </w:pPr>
      <w:r>
        <w:rPr>
          <w:sz w:val="28"/>
        </w:rPr>
        <w:t>EIXO: GESTÃO  DO  SISTEMA  MUNICIPAL  DA  SAÚDE</w:t>
      </w:r>
    </w:p>
    <w:p w:rsidR="002C0FFB" w:rsidRDefault="002C0FFB" w:rsidP="002C0FFB">
      <w:pPr>
        <w:tabs>
          <w:tab w:val="left" w:pos="1000"/>
        </w:tabs>
        <w:jc w:val="both"/>
        <w:rPr>
          <w:sz w:val="28"/>
        </w:rPr>
      </w:pPr>
      <w:r>
        <w:rPr>
          <w:sz w:val="28"/>
        </w:rPr>
        <w:t>CEDEPS - REGIONAL LESTE</w:t>
      </w:r>
    </w:p>
    <w:p w:rsidR="002C0FFB" w:rsidRDefault="002C0FFB" w:rsidP="002C0FFB">
      <w:pPr>
        <w:tabs>
          <w:tab w:val="left" w:pos="1000"/>
        </w:tabs>
        <w:jc w:val="both"/>
        <w:rPr>
          <w:sz w:val="28"/>
        </w:rPr>
      </w:pPr>
      <w:r>
        <w:rPr>
          <w:sz w:val="28"/>
        </w:rPr>
        <w:t>AUTORES: Vera Lucia Mariano da Silva, Rosana de Oliveira, Ricardo Augusto Rotter Montibeller</w:t>
      </w:r>
    </w:p>
    <w:p w:rsidR="002C0FFB" w:rsidRDefault="002C0FFB" w:rsidP="002C0FFB">
      <w:pPr>
        <w:tabs>
          <w:tab w:val="left" w:pos="1000"/>
        </w:tabs>
        <w:jc w:val="both"/>
        <w:rPr>
          <w:sz w:val="28"/>
        </w:rPr>
      </w:pPr>
      <w:r>
        <w:rPr>
          <w:sz w:val="28"/>
        </w:rPr>
        <w:t>RESUMO: INTRODUÇÃO: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O envelhecimento antes considerado um fenômeno, hoje faz parte da maioria das sociedades. O mundo está envelhecendo e a cidade de São Paulo vem acompanhando esse rápido envelhecimento populacional,  que  acontece em Regiões da  cidade , que antes era predominantemente de jovens, como a Região Leste  que teve um aumento significativo da população idosa na última década, como observado  no bairro de São  Mateus que, passou   de   21.489  em 2000   para   35.764 em 2010, que reflete a necessidade de estabelecer políticas públicas voltadas para essa população, principalmente nas regiões periféricas,onde os idosos utilizam   mais os serviços de saúde, chegando a 80 % SUS dependente  e  a  maioria  dos  serviços  estarem concentrados nas regiões centrais, principalmente os que atendem os idosos com comprometimento funcional grave e  moderado. Diante do exposto, torna-se   necessário para os Gestores locais ampliar o acesso da população idosa aos serviços de Saúde através da organização da Rede de Atenção ao Idoso no território.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OBJETIVO: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Identificar e descrever a formação rede de atenção e proteção da pessoa idosa no território do bairro de São Mateus, para fins de garantir a integralidade do cuidado, de acordo com a Política Nacional de Saúde da Pessoa Idosa, que apresenta como paradigma a Capacidade Funcional.</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DESENVOLVIMENTO DO TRABALHO: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Trata-se de um estudo de caráter qualitativo, do tipo relato de experiência.</w:t>
      </w:r>
    </w:p>
    <w:p w:rsidR="002C0FFB" w:rsidRDefault="002C0FFB" w:rsidP="002C0FFB">
      <w:pPr>
        <w:tabs>
          <w:tab w:val="left" w:pos="1000"/>
        </w:tabs>
        <w:jc w:val="both"/>
        <w:rPr>
          <w:sz w:val="28"/>
        </w:rPr>
      </w:pPr>
      <w:r>
        <w:rPr>
          <w:sz w:val="28"/>
        </w:rPr>
        <w:t>Estratégia: O caminho percorrido se deu em três momentos:</w:t>
      </w:r>
    </w:p>
    <w:p w:rsidR="002C0FFB" w:rsidRDefault="002C0FFB" w:rsidP="002C0FFB">
      <w:pPr>
        <w:tabs>
          <w:tab w:val="left" w:pos="1000"/>
        </w:tabs>
        <w:jc w:val="both"/>
        <w:rPr>
          <w:sz w:val="28"/>
        </w:rPr>
      </w:pPr>
      <w:r>
        <w:rPr>
          <w:sz w:val="28"/>
        </w:rPr>
        <w:t>I - Caracterização do bairro de São Mateus - encontra-se na região leste da cidade de São Paulo, composto por três distritos administrativos, São  Mateus,  São  Rafael  e  Iguatemi, com extensão territorial de quarenta e seis km, 426. 795 habitantes com estimativa de 600.000, a população idosa representa 10% da população.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 xml:space="preserve"> II - Identificação dos serviços que compõe a rede de atenção da pessoa idosa: os serviços que compõe a rede, através da integração, procuram desenvolver atividades de prevenção, promoção e recuperação da saúde,  conforme a capacidade funcional apresentada pela população idosa da região:</w:t>
      </w:r>
    </w:p>
    <w:p w:rsidR="002C0FFB" w:rsidRDefault="002C0FFB" w:rsidP="002C0FFB">
      <w:pPr>
        <w:tabs>
          <w:tab w:val="left" w:pos="1000"/>
        </w:tabs>
        <w:jc w:val="both"/>
        <w:rPr>
          <w:sz w:val="28"/>
        </w:rPr>
      </w:pPr>
      <w:r>
        <w:rPr>
          <w:sz w:val="28"/>
        </w:rPr>
        <w:t>-Idosos independentes e autônomos – 12 UBS 10 ESF,  1 CPN- Centro  de  Praticas  Naturais, VII Equipes NASF, 5 AMAS;</w:t>
      </w:r>
    </w:p>
    <w:p w:rsidR="002C0FFB" w:rsidRDefault="002C0FFB" w:rsidP="002C0FFB">
      <w:pPr>
        <w:tabs>
          <w:tab w:val="left" w:pos="1000"/>
        </w:tabs>
        <w:jc w:val="both"/>
        <w:rPr>
          <w:sz w:val="28"/>
        </w:rPr>
      </w:pPr>
      <w:r>
        <w:rPr>
          <w:sz w:val="28"/>
        </w:rPr>
        <w:t>-Idosos com comprometimento leve e moderado – 01  URSI Unidade de  Referência  a  Saúde  do  Idoso, 01  PAI, 02 CAPS (adultos e ADIII),  1 NIR (  proposta habilitação CER II Centro  Especializado  de  Reabilitação ) e Hospital Dia/Rede  Hora  Certa e 01  PA.</w:t>
      </w:r>
    </w:p>
    <w:p w:rsidR="002C0FFB" w:rsidRDefault="002C0FFB" w:rsidP="002C0FFB">
      <w:pPr>
        <w:tabs>
          <w:tab w:val="left" w:pos="1000"/>
        </w:tabs>
        <w:jc w:val="both"/>
        <w:rPr>
          <w:sz w:val="28"/>
        </w:rPr>
      </w:pPr>
      <w:r>
        <w:rPr>
          <w:sz w:val="28"/>
        </w:rPr>
        <w:t xml:space="preserve">-Idosos com comprometimento grave – Hospital Geral e 03 unidades de assistência domiciliar EMAD e 1 EMAP. </w:t>
      </w:r>
    </w:p>
    <w:p w:rsidR="002C0FFB" w:rsidRDefault="002C0FFB" w:rsidP="002C0FFB">
      <w:pPr>
        <w:tabs>
          <w:tab w:val="left" w:pos="1000"/>
        </w:tabs>
        <w:jc w:val="both"/>
        <w:rPr>
          <w:sz w:val="28"/>
        </w:rPr>
      </w:pPr>
      <w:r>
        <w:rPr>
          <w:sz w:val="28"/>
        </w:rPr>
        <w:t>Outros serviços: I ILPI-  Instituição  de  Longa  Permanência, 03  NCI Núcleo de  Convivência  do  Idoso SASF, CRAS, 1 Clube escola, III CDC, 03 CEUS, Biblioteca e Casa de Cultura e Entidades Representativas:Fórum do idoso, Comitê de Longevidade e Vida Saudável.</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III - Estratégia para a formação da rede: Criação do Comitê de Longevidade e Vida Saudável, que tem como objetivo reunir os profissionais da rede e liderança de idosos para garantir e articular a integração dos serviços. Deste Comitê foram planejados encontros mensais para identificar todos os serviços da região, garantindo a intersetorialidade. São realizados eventos anuais denominados como “Mês Amigo do Idoso”, com debates, apresentação dos  serviços da rede como  EMAD, ILPI e HGSM.  Seminário de Lançamento de São Mateus como Bairro Amigo do Idoso, que  aproximou e mobilizou outros setores, como:  autoridades locais, liderança de idosos, órgão representativos da pessoa idosa (Grande Conselho Municipal do Idoso  e Fórum da População Idosa) comunidade (população, empresários e representantes do comércio local).</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Implantação do Colegiado do Idoso: com reunião mensais com os profissionais de referência das Unidades de Saúde com objetivo de discussão de políticas públicas e  da   linha  de   cuidados para  pessoa idosas.</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 xml:space="preserve">Implantação de ações de prevenção e promoção à saúde da Pessoa Idosa: encaminhamentos em diversos serviços da rede de atenção: práticas esportivas, corporais e meditativas. Outra estratégia importante foram os encontros no “Fórum Cidadão Idoso de São Mateus”, para articulação e divulgação da rede. </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As ações Inter setoriais (esporte, educação, cultura e saúde): também contribuíram para fortalecimento da rede com a organização dos primeiros jogos abertos dos  idosos de São Mateus – JAISM.</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RESULTADOS:</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Com as atividades descritas tornou-se necessário em nossa região a implantação de serviços que atendam idosos frágeis e dependentes, para compor a rede de Atenção e Proteção a pessoa idosa, como resultado em 2016 foi implantado no território de  São  Mateus  o PAI -  Programa  Acompanhantes de Idosos e a   URSI -  Unidade de Referência da Saúde do Idoso   para   atendimento aos  Idosos  considerados  frágeis e vulneráveis e também a implantação  da  AMPI (Avaliação  Multidimensional da  Pessoa  Idosa)  na  Atenção  Básica,  como  meta a  aplicação  da  AMPI em 100 % dos  idosos  cadastrados na  Atenção  Básica.   Os idosos através  do  Fórum do  Cidadão  Idoso,  continuam  na  luta  para   complementação  da  rede  com a  implantação um  Centro Dia  e  Vila  dos   idosos  em  2018.</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CONCLUSÃO:</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 xml:space="preserve">A consolidação da rede proporcionou: </w:t>
      </w:r>
    </w:p>
    <w:p w:rsidR="002C0FFB" w:rsidRDefault="002C0FFB" w:rsidP="002C0FFB">
      <w:pPr>
        <w:tabs>
          <w:tab w:val="left" w:pos="1000"/>
        </w:tabs>
        <w:jc w:val="both"/>
        <w:rPr>
          <w:sz w:val="28"/>
        </w:rPr>
      </w:pPr>
    </w:p>
    <w:p w:rsidR="002C0FFB" w:rsidRDefault="002C0FFB" w:rsidP="002C0FFB">
      <w:pPr>
        <w:tabs>
          <w:tab w:val="left" w:pos="1000"/>
        </w:tabs>
        <w:jc w:val="both"/>
        <w:rPr>
          <w:sz w:val="28"/>
        </w:rPr>
      </w:pPr>
      <w:r>
        <w:rPr>
          <w:sz w:val="28"/>
        </w:rPr>
        <w:t xml:space="preserve">-Aos profissionais: atitudes e ferramentas para implantação da linha de cuidados. </w:t>
      </w:r>
    </w:p>
    <w:p w:rsidR="002C0FFB" w:rsidRDefault="002C0FFB" w:rsidP="002C0FFB">
      <w:pPr>
        <w:tabs>
          <w:tab w:val="left" w:pos="1000"/>
        </w:tabs>
        <w:jc w:val="both"/>
        <w:rPr>
          <w:sz w:val="28"/>
        </w:rPr>
      </w:pPr>
      <w:r>
        <w:rPr>
          <w:sz w:val="28"/>
        </w:rPr>
        <w:t>-As lideranças de idosos: contribuiu  para participação ativa no fortalecimento e articulação da rede.  Já para</w:t>
      </w:r>
    </w:p>
    <w:p w:rsidR="002C0FFB" w:rsidRDefault="002C0FFB" w:rsidP="002C0FFB">
      <w:pPr>
        <w:tabs>
          <w:tab w:val="left" w:pos="1000"/>
        </w:tabs>
        <w:jc w:val="both"/>
        <w:rPr>
          <w:sz w:val="28"/>
        </w:rPr>
      </w:pPr>
      <w:r>
        <w:rPr>
          <w:sz w:val="28"/>
        </w:rPr>
        <w:t xml:space="preserve">-A comunidade: ampliou a diversidade de serviços ás diferentes necessidades  apresentadas   pela  população  idosa. </w:t>
      </w:r>
    </w:p>
    <w:p w:rsidR="002C0FFB" w:rsidRDefault="002C0FFB" w:rsidP="002C0FFB">
      <w:pPr>
        <w:tabs>
          <w:tab w:val="left" w:pos="1000"/>
        </w:tabs>
        <w:jc w:val="both"/>
        <w:rPr>
          <w:sz w:val="28"/>
        </w:rPr>
      </w:pPr>
      <w:r>
        <w:rPr>
          <w:sz w:val="28"/>
        </w:rPr>
        <w:t>-Aos gestores: coube à realização e um estudo sobre a Rede de Atenção à saúde do Idoso, e os serviços oferecidos no território, conforme a capacidade funcional  apresentada pela população idosa de São Mateus  e    análise dos  serviços , que  de   acordo   com a finalidade  primordial da   Política Nacional de Saúde da Pessoa  Idosa, que  é  recuperar,  manter  e promover a  autonomia e independência das pessoas  idosas.</w:t>
      </w:r>
    </w:p>
    <w:p w:rsidR="002C0FFB" w:rsidRDefault="002C0FFB" w:rsidP="002C0FFB">
      <w:pPr>
        <w:tabs>
          <w:tab w:val="left" w:pos="1000"/>
        </w:tabs>
        <w:jc w:val="both"/>
        <w:rPr>
          <w:b/>
          <w:sz w:val="28"/>
        </w:rPr>
      </w:pPr>
    </w:p>
    <w:p w:rsidR="002C0FFB" w:rsidRPr="002C0FFB" w:rsidRDefault="002C0FFB" w:rsidP="002C0FFB">
      <w:pPr>
        <w:tabs>
          <w:tab w:val="left" w:pos="1000"/>
        </w:tabs>
        <w:jc w:val="both"/>
        <w:rPr>
          <w:b/>
          <w:sz w:val="28"/>
        </w:rPr>
      </w:pPr>
    </w:p>
    <w:sectPr w:rsidR="002C0FFB" w:rsidRPr="002C0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FB"/>
    <w:rsid w:val="001C171E"/>
    <w:rsid w:val="002C0FFB"/>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5291</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