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BC" w:rsidRDefault="00FC57BC" w:rsidP="00FC57BC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FC57BC">
        <w:rPr>
          <w:b/>
          <w:sz w:val="28"/>
        </w:rPr>
        <w:t>TÍTULO: Parceria OG - ONG:  êxito no desenvolvimento de ações estratégicas para o alcance da meta 909090</w:t>
      </w:r>
    </w:p>
    <w:p w:rsidR="00FC57BC" w:rsidRDefault="00FC57BC" w:rsidP="00FC57BC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FC57BC" w:rsidRDefault="00FC57BC" w:rsidP="00FC57B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EDUCAÇÃO E GESTÃO DO TRABALHO</w:t>
      </w:r>
    </w:p>
    <w:p w:rsidR="00FC57BC" w:rsidRDefault="00FC57BC" w:rsidP="00FC57B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CENTRO</w:t>
      </w:r>
    </w:p>
    <w:p w:rsidR="00FC57BC" w:rsidRDefault="00FC57BC" w:rsidP="00FC57B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Renata de Souza Alves, Maria Dulce de Abreu Pereira Ghirotti, Sueli Aparecida Cardeal, José Francisco da Silva Neto, Marta MC Britton, Maria Cristina Abbate</w:t>
      </w:r>
    </w:p>
    <w:p w:rsidR="00FC57BC" w:rsidRDefault="00FC57BC" w:rsidP="00FC57B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Antecedentes:</w:t>
      </w:r>
    </w:p>
    <w:p w:rsidR="00FC57BC" w:rsidRDefault="00FC57BC" w:rsidP="00FC57B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Setor de Planejamento Financeiro do Programa Municipal de DST/Aids (PMDST/Aids) da Secretaria Municipal da Saúde de São Paulo (SMS/SP), foi estruturado para definir e implementar soluções de processos organizacionais, e contribui no desenvolvimento de ações para alcançar a meta 909090. Uma das principais atividades é Termo de Fomento (T.F).</w:t>
      </w:r>
    </w:p>
    <w:p w:rsidR="00FC57BC" w:rsidRDefault="00FC57BC" w:rsidP="00FC57BC">
      <w:pPr>
        <w:tabs>
          <w:tab w:val="left" w:pos="1000"/>
        </w:tabs>
        <w:jc w:val="both"/>
        <w:rPr>
          <w:sz w:val="28"/>
        </w:rPr>
      </w:pPr>
    </w:p>
    <w:p w:rsidR="00FC57BC" w:rsidRDefault="00FC57BC" w:rsidP="00FC57B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Descrições:</w:t>
      </w:r>
    </w:p>
    <w:p w:rsidR="00FC57BC" w:rsidRDefault="00FC57BC" w:rsidP="00FC57B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T.F é um instrumento estratégico da SMS que apoia projetos de interesse público que permite parcerias com ONG/Aids.</w:t>
      </w:r>
    </w:p>
    <w:p w:rsidR="00FC57BC" w:rsidRDefault="00FC57BC" w:rsidP="00FC57B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Um dos parceiros é o Instituto BARONG que atua, há 22 anos, promovendo ações de Saúde Sexual e Reprodutiva. Foi a primeira ONG/Aids no Brasil a adaptar uma unidade móvel com a finalidade de ir ao encontro de pessoas para promover essas ações.</w:t>
      </w:r>
    </w:p>
    <w:p w:rsidR="00FC57BC" w:rsidRDefault="00FC57BC" w:rsidP="00FC57B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 Projeto “Desenvolvimento Gestão em DST/AIDS” teve como norteador o aprimoramento das ações programáticas realizadas pelas áreas técnicas do Programa Municipal de DST/AIDS em parceria com o Instituto Cultural BARONG e o conjunto de parceiros da Secretaria Municipal de Saúde, RME DST/AIDS, Prefeitura do Município de São Paulo, Universidades e OSC. </w:t>
      </w:r>
    </w:p>
    <w:p w:rsidR="00FC57BC" w:rsidRDefault="00FC57BC" w:rsidP="00FC57BC">
      <w:pPr>
        <w:tabs>
          <w:tab w:val="left" w:pos="1000"/>
        </w:tabs>
        <w:jc w:val="both"/>
        <w:rPr>
          <w:sz w:val="28"/>
        </w:rPr>
      </w:pPr>
    </w:p>
    <w:p w:rsidR="00FC57BC" w:rsidRDefault="00FC57BC" w:rsidP="00FC57B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Lições aprendidas:</w:t>
      </w:r>
    </w:p>
    <w:p w:rsidR="00FC57BC" w:rsidRDefault="00FC57BC" w:rsidP="00FC57B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Esta parceria ampliou o acesso das populações mais vulneráveis ao cardápio de práticas de prevenção às DST/AIDS; potencializou a disponibilização dos insumos de prevenção (preservativos masculinos, femininos e gel lubrificante) com abordagens lúdicas em locais de concentração de populações mais vulneráveis; promoveu intervenções educativas com vistas a facilitar a compreensão, reflexão e desmistificação de temas como redução de danos em uso de drogas, direitos reprodutivos e sexuais, gênero  e sexualidade, que por vezes impedem à adoção de práticas sexuais seguras; estratégias para redução da discriminação, apoiou o desenvolvimento de pesquisas; possibilitou explorar novos campos da comunicação em saúde e a produção e divulgação das informações epidemiológicas; e, ofereceu suporte as ações de prevenção e promoção à saúde em espaços  de religiões afro-brasileiras.  </w:t>
      </w:r>
    </w:p>
    <w:p w:rsidR="00FC57BC" w:rsidRDefault="00FC57BC" w:rsidP="00FC57BC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equipe Planejamento financeiro viabiliza as questões legais, burocráticas e recurso financeiro para que os projetos sejam concretizados com êxito e estendido a população do Municipio de São Paulo.</w:t>
      </w:r>
    </w:p>
    <w:p w:rsidR="00FC57BC" w:rsidRDefault="00FC57BC" w:rsidP="00FC57BC">
      <w:pPr>
        <w:tabs>
          <w:tab w:val="left" w:pos="1000"/>
        </w:tabs>
        <w:jc w:val="both"/>
        <w:rPr>
          <w:sz w:val="28"/>
        </w:rPr>
      </w:pPr>
    </w:p>
    <w:p w:rsidR="00FC57BC" w:rsidRDefault="00FC57BC" w:rsidP="00FC57BC">
      <w:pPr>
        <w:tabs>
          <w:tab w:val="left" w:pos="1000"/>
        </w:tabs>
        <w:jc w:val="both"/>
        <w:rPr>
          <w:b/>
          <w:sz w:val="28"/>
        </w:rPr>
      </w:pPr>
    </w:p>
    <w:p w:rsidR="00FC57BC" w:rsidRPr="00FC57BC" w:rsidRDefault="00FC57BC" w:rsidP="00FC57BC">
      <w:pPr>
        <w:tabs>
          <w:tab w:val="left" w:pos="1000"/>
        </w:tabs>
        <w:jc w:val="both"/>
        <w:rPr>
          <w:b/>
          <w:sz w:val="28"/>
        </w:rPr>
      </w:pPr>
    </w:p>
    <w:sectPr w:rsidR="00FC57BC" w:rsidRPr="00FC5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BC"/>
    <w:rsid w:val="001C171E"/>
    <w:rsid w:val="007A5B75"/>
    <w:rsid w:val="00F71D66"/>
    <w:rsid w:val="00FC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2018-05-30T18:24:00Z</dcterms:created>
  <dcterms:modified xsi:type="dcterms:W3CDTF">2018-05-30T18:24:00Z</dcterms:modified>
</cp:coreProperties>
</file>