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6" w:rsidRDefault="00BC0426" w:rsidP="00BC0426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BC0426">
        <w:rPr>
          <w:b/>
          <w:sz w:val="28"/>
        </w:rPr>
        <w:t>TÍTULO: REESTRUTURAÇÃO  DE REDES NAS UNIDADES DE SAÚDE DE CIDADE TIRADENTES</w:t>
      </w:r>
    </w:p>
    <w:p w:rsidR="00BC0426" w:rsidRDefault="00BC0426" w:rsidP="00BC0426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LESTE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AUTORES: Wagner Gonçalves,Adriana Marega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Introdução: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Tendo em vista a mudança do cenário político, com a necessidade de reestruturação dos serviços de saúde da Atenção primária, com vistas a garantir maior “vinculação e responsabilização de equipes de saúde pelo cuidado continuado de pessoas  em seus territórios de vida, acessibilidade,  atenção abrangente e integral, alta  resolutividade e protagonismo na gestão do cuidado”. (CAB n. 28, V. 1), em novembro de 2017, organizou-se Oficinas com a participação de gestores representantes das Supervisões Técnicas de Saúde (STS) e parceiro APS Santa Marcelina, cuja metodologia de trabalho valorizou a construção coletiva com a participação ativa dos diferentes atores. Foram utilizados casos e situações vividas cotidianamente nas diversas modalidades, tendo por material de trabalho, os indicadores de saúde, caraterísticas e organização do trabalho em cada área/rede de atuação ampliando a reflexão sobre os atributos da Atenção Primária à Saúde: Território, Gestão do Acesso, Resolutividade e Coordenação do Cuidado, Participação e  Controle Social. Essas Oficinas de Rede permitiram o redimensionamento da assistência a saúde por meio de um Plano de Ação, onde se destaca: (1) Fortalecimento da intersetorialidade considerando vulnerabilidades; (2) Fortalecimento consultas/grupos compartilhados; (3) Fortalecer busca ativa dos principais agravos; (4) Organização agenda de acordo com o perfil epidemiológico; (5) Fortalecimento das estratégias grupais; (6) Diagnóstico da estrutura do acolhimento; (6) Fortalecimento Comitê de Mortalidade Materno-infantil local; (7) Ampliação estratégia apoio matricial (ESF/Especialidades); (8) Realização de estudo do território para possível redimensionamento das equipes; (9) Fortalecimento das RAS nas áreas, setores prioritários.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Objetivos: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Fortalecimento da intersetorialidade considerando vulnerabilidades;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Fortalecimento consultas/grupos compartilhados;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Fortalecer busca ativa dos principais agravos;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Organização agenda de acordo com o perfil epidemiológico;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Fortalecimento das estratégias grupais;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Diagnóstico da estrutura do acolhimento;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Fortalecimento Comitê de Mortalidade Materno-infantil local;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Ampliação estratégia apoio matricial (ESF/Especialidades);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Realização de estudo do território para possível redimensionamento das equipes;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Fortalecimento das RAS nas áreas, setores prioritários.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Em 22/11/2017 realizamos  a Oficina de Reestruturação de Redes com as Unidades da Região de Cidade Tiradentes, convidamos gerentes, um técnico, um profissional da equipe multiprofissional e três conselheiros gestores do seguimento usuário, que participaram conosco  das oficinas junto a Coordenadoria.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Foi realizado trabalho com o grupo, como o objetivo de que fossem formados facilitadores  emponderados para que fosse possível  realizar  o mesmo processo em suas respectivas Unidades, com este grupo de  facilitadores foram trabalhados: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1 – Mudanças da Política Nacional de Atenção Básica (2012 X 2017);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2 – Eixos de trabalho e processos relacionados as Diretrizes da RAS no Município de São Paulo;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Propostas de Multiplicação  das discussões de Reestruturação de Redes;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Resumo das Diretrizes da Reestruturação de Redes da Secretaria do Município de São Paulo;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Perguntas disparadoras;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Textos;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oficina com os facilitadores foi  realizada das 08:30 as 17:00, no espaço da Subprefeitura de Cidade Tiradentes;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oficina foi iniciada com uma apresentação em Power Point, resumo das Diretrizes  RAS SMS SP E Política Nacional de Atenção Básica 2012X2017,  posteriormente foram realizadas as discussões dos Cases referente as modalidades de atendimentos a saúde; Case ESF (Estratégia de Saúde da Família), 3 grupos, EAB (Equipe de Atenção Básica), 1 grupo, (Especialidade), 1 grupo;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Foi solicitado  estudo de cases colocando as potencialidades e fragilidades de cada Unidade; Os cases foram apresentados , após foi realizada a explanação com apresentação  das planilhas de Estratégia  de Saúde da Família (ESF) e Equipe de Atenção Básica (EAB),  para coletar  as informações e nortear a oficina e planejamento  de cada equipe;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Resultados: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As oficinas nas Unidades do território foram realizadas no período de 27/11/17 a 20/12/17, onde foram abordados com as equipes de Estratégia  de Saúde da Família (ESF) e Equipe de Atenção Básica (EAB),  os cinco eixos  (território, gestão de acesso, coordenação do cuidado, resolutividade  e participação social);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Conclusão: 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  a realização das oficinas ocorreu o empoderamento das equipes para realização da Reestruturação da Rede.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reavaliação, análise das fragilidades e potencialidades ocorrerá a cada 90 dias aproximadamente, baseando-se no perfil epidemiológico, nas potencialidades e nas fragilidades de cada Unidade.</w:t>
      </w:r>
    </w:p>
    <w:p w:rsidR="00BC0426" w:rsidRDefault="00BC0426" w:rsidP="00BC0426">
      <w:pPr>
        <w:tabs>
          <w:tab w:val="left" w:pos="1000"/>
        </w:tabs>
        <w:jc w:val="both"/>
        <w:rPr>
          <w:sz w:val="28"/>
        </w:rPr>
      </w:pPr>
    </w:p>
    <w:p w:rsidR="00BC0426" w:rsidRDefault="00BC0426" w:rsidP="00BC0426">
      <w:pPr>
        <w:tabs>
          <w:tab w:val="left" w:pos="1000"/>
        </w:tabs>
        <w:jc w:val="both"/>
        <w:rPr>
          <w:b/>
          <w:sz w:val="28"/>
        </w:rPr>
      </w:pPr>
    </w:p>
    <w:p w:rsidR="00BC0426" w:rsidRPr="00BC0426" w:rsidRDefault="00BC0426" w:rsidP="00BC0426">
      <w:pPr>
        <w:tabs>
          <w:tab w:val="left" w:pos="1000"/>
        </w:tabs>
        <w:jc w:val="both"/>
        <w:rPr>
          <w:b/>
          <w:sz w:val="28"/>
        </w:rPr>
      </w:pPr>
    </w:p>
    <w:sectPr w:rsidR="00BC0426" w:rsidRPr="00BC0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6"/>
    <w:rsid w:val="001C171E"/>
    <w:rsid w:val="007A5B75"/>
    <w:rsid w:val="00BC0426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