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76F" w:rsidRDefault="00F6576F" w:rsidP="00F6576F">
      <w:pPr>
        <w:tabs>
          <w:tab w:val="left" w:pos="1000"/>
        </w:tabs>
        <w:jc w:val="both"/>
        <w:rPr>
          <w:b/>
          <w:sz w:val="28"/>
        </w:rPr>
      </w:pPr>
      <w:bookmarkStart w:id="0" w:name="_GoBack"/>
      <w:bookmarkEnd w:id="0"/>
      <w:r w:rsidRPr="00F6576F">
        <w:rPr>
          <w:b/>
          <w:sz w:val="28"/>
        </w:rPr>
        <w:t>TÍTULO: PLANEJAMENTO REPRODUTIVO – INSERÇÕES DE DIU DE COBRE EM PRONTO-SOCORRO: VALORIZANDO OPORTUNIDADES.</w:t>
      </w:r>
    </w:p>
    <w:p w:rsidR="00F6576F" w:rsidRDefault="00F6576F" w:rsidP="00F6576F">
      <w:pPr>
        <w:tabs>
          <w:tab w:val="left" w:pos="1000"/>
        </w:tabs>
        <w:jc w:val="both"/>
        <w:rPr>
          <w:b/>
          <w:sz w:val="28"/>
        </w:rPr>
      </w:pPr>
      <w:r>
        <w:rPr>
          <w:b/>
          <w:sz w:val="28"/>
        </w:rPr>
        <w:t>MODALIDADE: PÔSTER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EIXO: GESTÃO  DO  SISTEMA  MUNICIPAL  DA  SAÚDE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CEDEPS - REGIONAL NORTE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AUTORES: Luciane Vieira Mendes – Hospital Municipal Dr. José Soares Hungria – São Paulo – SP – Brasil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RESUMO: INTRODUÇÃO: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 xml:space="preserve">Os direitos reprodutivos e o acesso aos métodos de Planejamento Familiar estão garantidos à população através do estabelecido na Lei 9.263 de 12/01/96, mas mesmo após 20 anos de sua aprovação ainda é possível perceber que as necessidades de muitas mulheres não são devidamente atendidas. 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 xml:space="preserve">Dados apontam que 52% das gestações no Município de São Paulo não foram planejadas, índice que sobe para mais de 80% quando se trata de gestações em adolescentes. </w:t>
      </w:r>
      <w:r>
        <w:rPr>
          <w:sz w:val="28"/>
        </w:rPr>
        <w:tab/>
        <w:t>Os motivos são muitos: temores dos efeitos colaterais, falta de conhecimento sobre as opções disponíveis, medo da reprovação social, pouca aceitação por parte do parceiro, dentre outros.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Indisponibilidade dos insumos, orientações inadequadas quanto ao método mais apropriado para cada caso e dificuldades para realização do procedimento podem explicar o motivo da baixa adesão ao DIU de Cobre - apenas 2% das mulheres na cidade de São Paulo. Este método de grande eficácia (6 a 8 falhas a cada 1000 mulheres no primeiro ano) e alta duração (10 anos) vem sendo subutilizado e é urgente a atenção dos profissionais de saúde para a mudança deste paradigma.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OBJETIVO: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- Extender a oferta do DIU de Cobre a mulheres em situação de internação hospitalar (pós-parto e pós-aborto imediatos – até 48 horas);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- Facilitar o processo de inserção do DIU de Cobre a mulheres interessadas fora da situação de internação hospitalar;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- Acompanhar e avaliar os casos atendidos.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DESENVOLVIMENTO: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O Programa de Planejamento Familiar do Hospital Mun. Dr. José Soares Hungria realiza cirurgias de esterilização desde 01/08/2003 e atende 17 Unidades Básicas de Referência da região dos Distritos de Saúde de Pirituba e Perus.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Durante este período foi constatado o baixo índice de adesão ao DIU pelas pacientes destas unidades, o que pode ser compreendido pela ausência de médicos ginecologistas para realização do procedimento, a medida que 10 delas são unidades da estratégia PROGRAMA DE SAÚDE DA FAMÍLIA (PSF) com equipes de médicos generalistas. Das que possuem médicos ginecologistas, 5 contam com apenas um profissional, o qual fica voltado para as consultas de pré-natal, restando poucas consultas para as demandas de ginecologia, entre elas as inserções de DIU. Tal dificuldade no acesso das mulheres ao médico especialista, somado à falta de conhecimento e aos mitos em relação ao DIU resultam na pouca escolha por esta confortável e duradoura opção de anticoncepção.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Com o intuito de ampliar as ações de Planejamento Reprodutivo no âmbito hospitalar a partir de 2017, a opção do DIU de Cobre passou a ser oferecida a mulheres com passagem pelo Pronto-Socorro de Ginecologia, seja para inserção imediata no pós-parto ou pós-aborto, ou para agendamento de consulta ambulatorial breve para inserção fora da internação hospitalar.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RESULTADOS E DISCUSSÃO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 xml:space="preserve">De 20/09/2017 a 20/02/2018 foram realizadas 55 inserções de DIU, sendo 6 no pós-parto imediato, 6 no pós-aborto imediato, e 43 fora da internação hospitalar, resultando em uma média de 11 inserções por mês. 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As mulheres submetidas a inserção de DIU durante a internação hospitalar (12 no total) foram encaminhadas à UBS de origem para acompanhamento com Ultrassonografia Transvaginal de controle. Apenas um caso resultou em expulsão do dispositivo e outra optou pela remoção por queixa de dor pélvica.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O tempo médio de espera para as que foram submetidas à inserção fora da internação hospitalar ficou entre 5 e 40 dias. As mulheres que não tinham resultado recente de Colpocitologia Oncótica tiveram de aguardar pela chegada do exame na UBS (em torno de 30 - 40 dias) e as puérperas tiveram de aguardar 30 dias pós-parto, período adequado para inserção do método reduzindo-se as chances de expulsão do mesmo. Das mulheres deste grupo, um caso resultou em expulsão e duas optaram pela remoção em razão de dor pélvica.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Considerando que se trata de uma abordagem recente de atuação hospitalar, já que a disponibilização de métodos anticoncepcionais até então era atribuição exclusiva da UBS, e que a Portaria Ministerial que regula a oferta deste insumo às maternidades é de 01/12/17 (Portaria MS no 3.265), dificuldades de adequação e aceitação estão presentes. Dentre elas podemos citar o fato de a equipe de médicos ginecologistas plantonistas demonstrar dificuldades em considerar que esta abordagem é pertinente ao atendimento de Pronto-Socorro, aliado ao fato de que a maioria desconhece ou não tem prática nas inserções secundárias ao parto e curetagem.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ab/>
        <w:t>A avaliação inicial deste trabalho possibilitou apontar que a demanda de mulheres interessadas em utilizar o DIU como método anticoncepcional está reprimida frente às dificuldades enfrentadas na UBS para efetivação do método, pois a medida em que o processo é facilitado temos observado um crescente aumento da procura. O total de procedimentos realizados durante a internação hospitalar poderia ser no mínimo 5x maior se houvesse maior adesão da equipe médica indicando ser necessária a capacitação dos profissionais envolvidos.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>CONSIDERAÇÕES FINAIS:</w:t>
      </w:r>
    </w:p>
    <w:p w:rsidR="00F6576F" w:rsidRDefault="00F6576F" w:rsidP="00F6576F">
      <w:pPr>
        <w:tabs>
          <w:tab w:val="left" w:pos="1000"/>
        </w:tabs>
        <w:jc w:val="both"/>
        <w:rPr>
          <w:sz w:val="28"/>
        </w:rPr>
      </w:pPr>
      <w:r>
        <w:rPr>
          <w:sz w:val="28"/>
        </w:rPr>
        <w:t xml:space="preserve">Este trabalho está em andamento e são necessários mais dados para uma avaliação mais profunda do panorama de atuações de Planejamento Reprodutivo em hospitais. No entanto os dados iniciais apontam que as ações de atenção à saúde da mulher devem incluir a oferta de métodos anticoncepcionais nas variadas situações em que a mulher se encontra, reconhecendo as vantagens da oferta em momentos oportunos como as situações de parto, puerpério e aborto. </w:t>
      </w:r>
    </w:p>
    <w:p w:rsidR="00F6576F" w:rsidRDefault="00F6576F" w:rsidP="00F6576F">
      <w:pPr>
        <w:tabs>
          <w:tab w:val="left" w:pos="1000"/>
        </w:tabs>
        <w:jc w:val="both"/>
        <w:rPr>
          <w:b/>
          <w:sz w:val="28"/>
        </w:rPr>
      </w:pPr>
    </w:p>
    <w:p w:rsidR="00F6576F" w:rsidRPr="00F6576F" w:rsidRDefault="00F6576F" w:rsidP="00F6576F">
      <w:pPr>
        <w:tabs>
          <w:tab w:val="left" w:pos="1000"/>
        </w:tabs>
        <w:jc w:val="both"/>
        <w:rPr>
          <w:b/>
          <w:sz w:val="28"/>
        </w:rPr>
      </w:pPr>
    </w:p>
    <w:sectPr w:rsidR="00F6576F" w:rsidRPr="00F657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76F"/>
    <w:rsid w:val="001C171E"/>
    <w:rsid w:val="007A5B75"/>
    <w:rsid w:val="00F6576F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4888</Characters>
  <Application>Microsoft Office Word</Application>
  <DocSecurity>0</DocSecurity>
  <Lines>40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Donizetti dos Santos</dc:creator>
  <cp:keywords/>
  <dc:description/>
  <cp:lastModifiedBy>Ederson Donizetti dos Santos</cp:lastModifiedBy>
  <cp:revision>1</cp:revision>
  <dcterms:created xsi:type="dcterms:W3CDTF">2018-05-30T18:24:00Z</dcterms:created>
  <dcterms:modified xsi:type="dcterms:W3CDTF">2018-05-30T18:24:00Z</dcterms:modified>
</cp:coreProperties>
</file>