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F0" w:rsidRDefault="00D008F0" w:rsidP="00D008F0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D008F0">
        <w:rPr>
          <w:b/>
          <w:sz w:val="28"/>
        </w:rPr>
        <w:t>TÍTULO: Educação Permanente para o Controle Social: um grande desafio</w:t>
      </w:r>
    </w:p>
    <w:p w:rsidR="00D008F0" w:rsidRDefault="00D008F0" w:rsidP="00D008F0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Edir Daher Haddad Marques, Célia Terezinha Bernardes Costa, Luciana Netto de Oliveira, Jussara Pontes Munhoz Dias, Maria Aparecida dos Santos Campos e Camila de Oliveira Bezerra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partir da promulgação da Constituição Federal, em 1988, a saúde ganhou rumos diferentes com a criação do Sistema Único de Saúde (SUS).  Em 28 de dezembro de 1990, a Lei n.º 8.142 instituiu as Conferências de Saúde e os Conselhos de Saúde, instâncias de Controle Social.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Conselho Nacional de Saúde(CNS) em 1995 já reivindicava a execução de ações de formação para Conselheiros de Saúde, porém somente em 2005 o CNS aprova a Resolução CNS n.º 354/2005, que estabelece as diretrizes Nacionais de Educação Permanente para o Controle Social no SUS servindo de base para a elaboração da Política Nacional.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Entretanto, no Município de São Paulo, já em 2002, é aprovada a lei municipal nº 13.325/2002 que dispõe sobre a organização dos Conselhos Gestores nas Unidades de Saúde e em 2003, o Centro de Formação dos Trabalhadores da Saúde (CEFOR), elabora o curso de Capacitação para Conselheiros Gestores, com a participação do Conselho Municipal de Saúde.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Esta capacitação era realizada por técnicos da Secretaria Municipal da Saúde e, de 2003 a 2013, foram capacitados 4.748 conselheiros, sendo que o município conta com mais de 7.000 conselheiros renovados a cada dois anos. A Secretaria Municipal de Saúde (SMS) tem enfrentado inúmeros obstáculos com a falta de pessoal capacitado para trabalhar com esse tema. Este trabalho relata as estratégias da Coordenadoria Regional de Saúde Sul (CRS Sul), para o enfrentamento deste desafio.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Objetivos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Identificar e formar gestores, trabalhadores e usuários capazes de compreender, fomentar e viabilizar a Educação Permanente para o Controle Social.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Construir um novo olhar para a ação conselheira, envolvendo principalmente o segmento usuário como facilitador.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Em outubro de 2016, iniciamos na CRS Sul encontros, com as interlocuções da área de gestão participativa, conselheiros gestores do segmento usuário e trabalhador, das Supervisões Técnicas de Saúde (STS), das Organizações Sociais de Saúde (OSS) e Centro de Desenvolvimento Ensino Pesquisa em Saúde Regional (CEDEPS), com a coordenação do Centro Desenvolvimento Ensino Pesquisa em Saúde Central (CEDEPS),     para preparação dos coordenadores, planejamento e execução do curso de facilitadores, com término em setembro de 2017 e reposições das aulas em fevereiro de 2018.  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Nos encontros dos coordenadores, optou-se pela metodologia da problematização, com as seguintes estratégias: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Aproximação reflexiva da teoria com a prática vivenciada pelo sujeito; Definição das habilidades a serem trabalhadas; Currículo Integrado; Processo ensino-aprendizagem; Planejamento do roteiro Pedagógico e das ações a serem trabalhadas com o grupo de facilitadores.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habilidade escolhida, para início do processo reflexivo, foi: “Fomentar espaços de discussão e de atividades educativas que assessorem o Conselho Gestor na análise do processo de trabalho e promovam a implementação das políticas de gestão do SUS”.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O curso foi divulgado nas reuniões dos Conselhos Gestores das STS, com participação ativa dos interlocutores da gestão participativa das STS. O referendo foi feito pelos Conselhos das STS, através de resolução e homologação em Diário Oficial da Cidade de São Paulo (DOC). 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curso de facilitadores teve início em 13 de março de 2017, no CEDEPS Sul, com término em 25 de setembro de 2017, com concentração de 4 horas semanais e dispersões, totalizando 120 horas.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Foram inscritas 52 pessoas dos três segmentos das 5 supervisões de saúde da região Sul do munícipio de São Paulo.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Os módulos elencados, para discussão e reflexão, foram: processo ensino-aprendizagem, processo de trabalho do conselho gestor e a Educação Permanente, planejamento da Educação Permanente para controle social.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Como proposta de aprendizado e ação concreta das reflexões dos encontros, foram realizadas atividades de dispersão nas STSs de: Campo Limpo, M’Boi Mirim, Capela do Socorro, Parelheiros e Santo Amaro/Cidade Ademar, considerando as diferentes realidades de cada território. 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Resultados: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total de 41 pessoas concluiu o curso.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Nos encontros presenciais foi possível refletir as diferentes realidades trazendo ressignificação do papel de conselheiro gestor.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Proporcionou espaços de acolhimento, reconhecendo habilidades dos participantes, como por exemplo: música, poesia e cordel. 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Como resultados das atividades nas STS foi possível levantar as dificuldades do território, refletir sobre o papel do gestor enquanto conselheiro, mediar conflitos, sensibilizar e aproximar os três segmentos para participação no controle social.  Tendo papel fundamental na reestruturação da Rede de Atenção à Saúde (RAS), na articulação junto ao controle social.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Conclusão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Concluímos que a Educação Permanente para o controle social busca reflexão, problematização e construção coletiva de soluções. Não se constroem habilidades e competências em um curso. Portanto, os facilitadores e conselheiros gestores fazem o “curso” na prática, com maior desenvoltura, em seu território. </w:t>
      </w:r>
    </w:p>
    <w:p w:rsidR="00D008F0" w:rsidRDefault="00D008F0" w:rsidP="00D008F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“Aprendizagem: aquilo que me faz sentido, o que me transforma, me completa e engrandece”.  </w:t>
      </w:r>
    </w:p>
    <w:p w:rsidR="00D008F0" w:rsidRDefault="00D008F0" w:rsidP="00D008F0">
      <w:pPr>
        <w:tabs>
          <w:tab w:val="left" w:pos="1000"/>
        </w:tabs>
        <w:jc w:val="both"/>
        <w:rPr>
          <w:b/>
          <w:sz w:val="28"/>
        </w:rPr>
      </w:pPr>
    </w:p>
    <w:p w:rsidR="00D008F0" w:rsidRPr="00D008F0" w:rsidRDefault="00D008F0" w:rsidP="00D008F0">
      <w:pPr>
        <w:tabs>
          <w:tab w:val="left" w:pos="1000"/>
        </w:tabs>
        <w:jc w:val="both"/>
        <w:rPr>
          <w:b/>
          <w:sz w:val="28"/>
        </w:rPr>
      </w:pPr>
    </w:p>
    <w:sectPr w:rsidR="00D008F0" w:rsidRPr="00D0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F0"/>
    <w:rsid w:val="001C171E"/>
    <w:rsid w:val="007A5B75"/>
    <w:rsid w:val="00D008F0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