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90" w:rsidRDefault="00983D90" w:rsidP="00983D90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983D90">
        <w:rPr>
          <w:b/>
          <w:sz w:val="28"/>
        </w:rPr>
        <w:t>TÍTULO: Desafios da Rede de Saúde de Parelheiros no Processo de cobertura vacinal contra Febre Amarela</w:t>
      </w:r>
    </w:p>
    <w:p w:rsidR="00983D90" w:rsidRDefault="00983D90" w:rsidP="00983D90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SUL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Felipe Gargantini Cardarelli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A Febre Amarela (FA) é uma doença viral aguda, endêmica em regiões tropicais, causada por vírus do gênero Flavivirus, que é transmitida, no seu ciclo silvestre, por mosquitos do gênero Haemagogus ou Sabethes, e, no seu ciclo urbano, por mosquitos Aedes aegypti.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Desde março de 2016, foram confirmados óbitos por FA em diversos municípios do estado e a observado aumento do número de epizootias de Primatas Não Humanos (PNH). No Município de São Paulo em 2017 foram confirmadas epizootias por FA em regiões periféricas de mata.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Na região sul da cidade o avanço do vírus se deu por Itapecerica da Serra, o que levou a Secretaria Municipal de Saúde (SMS), em Dezembro de 2017, a iniciar processo de vacinação cautelar, incluindo a Supervisão Técnica (STS) de Parelheiros, em Contrato de Gestão com a Associação Saúde da Família (ASF).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Assim, este documento objetiva descrever e analisar o processo de vacinação contra a Febre Amarela no território da STS Parelheiros, no período entre dezembro de 2017 e fevereiro de 2018, e compartilhar aprendizados para que sejam aproveita-los em processos semelhantes.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Relato da experiência 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Em Dezembro de 2017, frente ao avanço da FA pelos municípios próximos ao território, iniciou-se planejamento e mobilização dos serviços para vacinação contra a FA. 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ASF Sul promoveu a comunicação entre equipes Sul e Norte (que já havia iniciado a vacinação). Na sequencia foi realizada uma reunião de orientação e planejamento com a STS Parelheiros, Coordenação ASF Sul e as unidades do território.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Os documentos técnicos e as informações abordadas foram multiplicados pelos participantes em suas respectivas unidades e com base nisso, as equipes organizaram estratégias e fluxos para a vacinação.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Foi aprovisionado pela ASF suporte de pessoal para as unidades de administração direta e para aquelas sem ESF com escala de trabalhadores de Capela do Socorro, desde o inicio da vacinação.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 partir do dia 21 de dezembro, as unidades começaram a receber pessoas a procura da vacina. Em uma avaliação empírica foi identificado que 10% desta demanda não eram residentes da região de Parelheiros. A maior procura se deu nas unidades localizadas em regiões centrais e mais próximas da STS de Capela do Socorro. 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Nos dias seguintes, frente a crescente demanda, as unidades modificaram o fluxo interno, criando um especifico para a vacinação contra a FA, de forma a preservar a rotina da unidade.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Em Janeiro, morte de macacos foram identificadas nos territórios de unidades, chegando a confirmar alguns casos de FA. 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Organização Mundial da Saúde (OMS) passou, neste mês, a considerar todo o estado como área de risco de febre amarela.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Estes fatos, juntamente com a divulgação midiática, indicam ter influenciado o aumento de 55% na demanda, em relação a dezembro, exigindo nova adequação dos processos de trabalho nas unidades. Estas duplicaram as salas de vacinação, dispondo de insumos e RH compatíveis, dando vazão à demanda. As agendas, com exceção da médica, foram direcionadas para a vacinação, preservando o atendimento à públicos prioritários.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Entretanto verificou-se que 60% da demanda eram pessoas não residentes da região de Parelheiros. Um levantamento da UBS Recanto Campo Belo mostrou que 73% desta população externa eram moradores de territórios da STS Capela do Socorro.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Assim, a equipe da ASF (Apoiadores e Gerentes) iniciou um processo de mapeamento da real cobertura vacinal através das visitas domiciliares de Agentes Comunitários de Saúde (ACS). 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As informações condensadas forneceram um panorama mais exato, chegando a 62% de cobertura vacinal da população elegível. Ou seja, dos 135.115 vacinados em Parelheiros até o dia 17/01, somente 63.500 eram moradores de Parelheiros.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Através deste mapeamento as equipes conseguiram mapear trechos populacionais descobertos, realizando busca ativa, orientação e vacinação em domicilio. A prevenção e combate a criadouros do mosquito também foi foco destas ações diárias.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partir do dia 29 de Janeiro iniciou-se a vacinação com dose fracionada em Parelheiros, com a devida logística de insumos, respondendo a orientação da SMS.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Em Fevereiro, realizou-se apuração da população elegível e dos remanescentes. Através do mapeamento da Estratégia Saúde da Família (ESF) foi identificado que 70% dos não vacinados eram de idade entre 15 a 59 anos, em sua maioria mulheres. 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Frente a isso, foi realizada vacinação em terminais de ônibus e trem em horários de pico e domiciliar em formato de busca ativa em finais de semana, buscando facilitar o acesso de trabalhadores e estudantes, tipicamente da idade apontada. Estas ações se mostraram exitosas chegando a vacinar 3.600 pessoas em apenas quatro horas.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Já na segunda semana de fevereiro, com a cobertura vacinal em 96% da população total de Parelheiros, a procura pela vacina diminuiu significativamente. Assim, como impulso final, frente às Epizootias e analise da circulação de vírus no território, identificou-se a necessidade de incorporar as medidas da nota 94, do Ministério da Saúde, que orienta a vacinação de gestantes e lactantes, observados os parâmetros técnicos estipulados.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 vacinação contra a FA continua, desde o final de Fevereiro, incorporada ao processo de trabalho rotineiro das unidades.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Resultados encontrados 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Desde o inicio deste processo foram vacinadas 206.571 pessoas e atingido 96% (107.814) de cobertura vacinal do total da população de Parelheiros.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Até a presente data, nenhum caso de Febre Amarela em humanos foi confirmado neste território. 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Considera-se assim que o bloqueio da região ao vírus foi concluído exitosamente e, consequentemente, a constituição de cinturão de imunização, protegendo regiões mais centrais da cidade, conforme planejamento da SMS.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Para a obtenção destes resultados destaca-se: atualização técnica dos profissionais; planejamento; organização ágil do processo de trabalho conforme a necessidade; mapeamento territorial; busca ativa; postos volantes; logística de vacinas e insumos; e orientação da população.</w:t>
      </w:r>
    </w:p>
    <w:p w:rsidR="00983D90" w:rsidRDefault="00983D90" w:rsidP="00983D90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Conclui-se que através deste processo foi possível notar a importância da ordenação do cuidado pela atenção primaria com os demais pontos da rede. Enfatiza-se a ESF que, com os ACS, possibilitaram a capilarização da cobertura vacinal.</w:t>
      </w:r>
    </w:p>
    <w:p w:rsidR="00983D90" w:rsidRDefault="00983D90" w:rsidP="00983D90">
      <w:pPr>
        <w:tabs>
          <w:tab w:val="left" w:pos="1000"/>
        </w:tabs>
        <w:jc w:val="both"/>
        <w:rPr>
          <w:b/>
          <w:sz w:val="28"/>
        </w:rPr>
      </w:pPr>
    </w:p>
    <w:p w:rsidR="00983D90" w:rsidRPr="00983D90" w:rsidRDefault="00983D90" w:rsidP="00983D90">
      <w:pPr>
        <w:tabs>
          <w:tab w:val="left" w:pos="1000"/>
        </w:tabs>
        <w:jc w:val="both"/>
        <w:rPr>
          <w:b/>
          <w:sz w:val="28"/>
        </w:rPr>
      </w:pPr>
    </w:p>
    <w:sectPr w:rsidR="00983D90" w:rsidRPr="00983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90"/>
    <w:rsid w:val="001C171E"/>
    <w:rsid w:val="007A5B75"/>
    <w:rsid w:val="00983D90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1011</Words>
  <Characters>5463</Characters>
  <Application>Microsoft Office Word</Application>
  <DocSecurity>0</DocSecurity>
  <Lines>45</Lines>
  <Paragraphs>12</Paragraphs>
  <ScaleCrop>false</ScaleCrop>
  <Company>Microsoft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2018-05-30T18:24:00Z</dcterms:created>
  <dcterms:modified xsi:type="dcterms:W3CDTF">2018-05-30T18:24:00Z</dcterms:modified>
</cp:coreProperties>
</file>