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BB" w:rsidRDefault="007B3EBB" w:rsidP="007B3EBB">
      <w:pPr>
        <w:tabs>
          <w:tab w:val="left" w:pos="1000"/>
        </w:tabs>
        <w:jc w:val="both"/>
        <w:rPr>
          <w:b/>
          <w:sz w:val="28"/>
        </w:rPr>
      </w:pPr>
      <w:bookmarkStart w:id="0" w:name="_GoBack"/>
      <w:bookmarkEnd w:id="0"/>
      <w:r w:rsidRPr="007B3EBB">
        <w:rPr>
          <w:b/>
          <w:sz w:val="28"/>
        </w:rPr>
        <w:t>TÍTULO: Adequação Agenda Médica: acesso avançado</w:t>
      </w:r>
    </w:p>
    <w:p w:rsidR="007B3EBB" w:rsidRDefault="007B3EBB" w:rsidP="007B3EBB">
      <w:pPr>
        <w:tabs>
          <w:tab w:val="left" w:pos="1000"/>
        </w:tabs>
        <w:jc w:val="both"/>
        <w:rPr>
          <w:b/>
          <w:sz w:val="28"/>
        </w:rPr>
      </w:pPr>
      <w:r>
        <w:rPr>
          <w:b/>
          <w:sz w:val="28"/>
        </w:rPr>
        <w:t>MODALIDADE: PÔSTER</w:t>
      </w:r>
    </w:p>
    <w:p w:rsidR="007B3EBB" w:rsidRDefault="007B3EBB" w:rsidP="007B3EBB">
      <w:pPr>
        <w:tabs>
          <w:tab w:val="left" w:pos="1000"/>
        </w:tabs>
        <w:jc w:val="both"/>
        <w:rPr>
          <w:sz w:val="28"/>
        </w:rPr>
      </w:pPr>
      <w:r>
        <w:rPr>
          <w:sz w:val="28"/>
        </w:rPr>
        <w:t>EIXO: GESTÃO  DO  SISTEMA  MUNICIPAL  DA  SAÚDE</w:t>
      </w:r>
    </w:p>
    <w:p w:rsidR="007B3EBB" w:rsidRDefault="007B3EBB" w:rsidP="007B3EBB">
      <w:pPr>
        <w:tabs>
          <w:tab w:val="left" w:pos="1000"/>
        </w:tabs>
        <w:jc w:val="both"/>
        <w:rPr>
          <w:sz w:val="28"/>
        </w:rPr>
      </w:pPr>
      <w:r>
        <w:rPr>
          <w:sz w:val="28"/>
        </w:rPr>
        <w:t>CEDEPS - REGIONAL SUL</w:t>
      </w:r>
    </w:p>
    <w:p w:rsidR="007B3EBB" w:rsidRDefault="007B3EBB" w:rsidP="007B3EBB">
      <w:pPr>
        <w:tabs>
          <w:tab w:val="left" w:pos="1000"/>
        </w:tabs>
        <w:jc w:val="both"/>
        <w:rPr>
          <w:sz w:val="28"/>
        </w:rPr>
      </w:pPr>
      <w:r>
        <w:rPr>
          <w:sz w:val="28"/>
        </w:rPr>
        <w:t>AUTORES: Alcélia Luna Freire, Ester Scarasati, Mariangela Puig Baldi, Maria Luiza Ferreira dos Santos</w:t>
      </w:r>
    </w:p>
    <w:p w:rsidR="007B3EBB" w:rsidRDefault="007B3EBB" w:rsidP="007B3EBB">
      <w:pPr>
        <w:tabs>
          <w:tab w:val="left" w:pos="1000"/>
        </w:tabs>
        <w:jc w:val="both"/>
        <w:rPr>
          <w:sz w:val="28"/>
        </w:rPr>
      </w:pPr>
      <w:r>
        <w:rPr>
          <w:sz w:val="28"/>
        </w:rPr>
        <w:t>RESUMO: Introdução/ Apresentação:</w:t>
      </w:r>
    </w:p>
    <w:p w:rsidR="007B3EBB" w:rsidRDefault="007B3EBB" w:rsidP="007B3EBB">
      <w:pPr>
        <w:tabs>
          <w:tab w:val="left" w:pos="1000"/>
        </w:tabs>
        <w:jc w:val="both"/>
        <w:rPr>
          <w:sz w:val="28"/>
        </w:rPr>
      </w:pPr>
      <w:r>
        <w:rPr>
          <w:sz w:val="28"/>
        </w:rPr>
        <w:t xml:space="preserve">O Acesso Avançado (AA) é um sistema de agendamento médico que consiste em agendar os usuários para serem atendidos pelo médico no mesmo dia ou na mesma semana após o contato do usuário com o serviço de saúde. Objetivos: O AA tem como objetivos diminuir o tempo de espera por uma consulta médica, diminuir o número de faltas às consultas médicas e aumentar o número de atendimentos médicos da população. A UBS Jardim Coimbra, atendendo solicitação da SMS-SP de adequação da agenda para possibilitar AA, implementou um modelo de agenda que amplia o acesso da demanda espontânea ao mesmo tempo em que organiza o atendimento aos Grupos Prioritários. O modelo descrito tem como objetivos facilitar o acesso e a integralidade do cuidado ao paciente ampliando o acesso de forma organizada, diminuindo o tempo para agendamento, diminuindo o absenteísmo, aumentando a resolubilidade e organizando o atendimento aos grupos prioritários. Considerando a meta de carga horária de consultas médicas das equipes da Estratégia Saúde da Família (ESF), de 28 h semanais, a proposta de organização da agenda prevê: um período de 4h para AA aos usuários da área de abrangência da equipe; vagas disponibilizadas para atendimento da demanda gerada pelo AA; vagas definidas para atendimento às gestantes, puericultura e grupos de atendimento aos hipertensos e diabéticos. Além dessas vagas na agenda ficam definidas vagas que serão disponibilizadas para agendamento pela recepção. </w:t>
      </w:r>
    </w:p>
    <w:p w:rsidR="007B3EBB" w:rsidRDefault="007B3EBB" w:rsidP="007B3EBB">
      <w:pPr>
        <w:tabs>
          <w:tab w:val="left" w:pos="1000"/>
        </w:tabs>
        <w:jc w:val="both"/>
        <w:rPr>
          <w:sz w:val="28"/>
        </w:rPr>
      </w:pPr>
      <w:r>
        <w:rPr>
          <w:sz w:val="28"/>
        </w:rPr>
        <w:t>Desenvolvimento do trabalho – A implantação do AA foi discutida com as equipes da ESF em reuniões semanais para adequação das agendas e está ocorrendo de forma gradativa. Iniciamos com duas equipes em outubro e novembro de 2017, uma em janeiro de 2018 e de forma gradativa será implantado em todas as equipes até abril de 2018. Os novos cronogramas foram apresentados e discutidos nas reuniões do Conselho Gestor com aprovação dos representantes dos usuários e trabalhadores.</w:t>
      </w:r>
    </w:p>
    <w:p w:rsidR="007B3EBB" w:rsidRDefault="007B3EBB" w:rsidP="007B3EBB">
      <w:pPr>
        <w:tabs>
          <w:tab w:val="left" w:pos="1000"/>
        </w:tabs>
        <w:jc w:val="both"/>
        <w:rPr>
          <w:sz w:val="28"/>
        </w:rPr>
      </w:pPr>
      <w:r>
        <w:rPr>
          <w:sz w:val="28"/>
        </w:rPr>
        <w:t>Indicadores</w:t>
      </w:r>
    </w:p>
    <w:p w:rsidR="007B3EBB" w:rsidRDefault="007B3EBB" w:rsidP="007B3EBB">
      <w:pPr>
        <w:tabs>
          <w:tab w:val="left" w:pos="1000"/>
        </w:tabs>
        <w:jc w:val="both"/>
        <w:rPr>
          <w:sz w:val="28"/>
        </w:rPr>
      </w:pPr>
      <w:r>
        <w:rPr>
          <w:sz w:val="28"/>
        </w:rPr>
        <w:t>Os indicadores elencados para avaliação do impacto são os seguintes:</w:t>
      </w:r>
    </w:p>
    <w:p w:rsidR="007B3EBB" w:rsidRDefault="007B3EBB" w:rsidP="007B3EBB">
      <w:pPr>
        <w:tabs>
          <w:tab w:val="left" w:pos="1000"/>
        </w:tabs>
        <w:jc w:val="both"/>
        <w:rPr>
          <w:sz w:val="28"/>
        </w:rPr>
      </w:pPr>
    </w:p>
    <w:p w:rsidR="007B3EBB" w:rsidRDefault="007B3EBB" w:rsidP="007B3EBB">
      <w:pPr>
        <w:tabs>
          <w:tab w:val="left" w:pos="1000"/>
        </w:tabs>
        <w:jc w:val="both"/>
        <w:rPr>
          <w:sz w:val="28"/>
        </w:rPr>
      </w:pPr>
      <w:r>
        <w:rPr>
          <w:sz w:val="28"/>
        </w:rPr>
        <w:t>?</w:t>
      </w:r>
      <w:r>
        <w:rPr>
          <w:sz w:val="28"/>
        </w:rPr>
        <w:tab/>
        <w:t>Absenteísmo às consultas agendadas no AA;</w:t>
      </w:r>
    </w:p>
    <w:p w:rsidR="007B3EBB" w:rsidRDefault="007B3EBB" w:rsidP="007B3EBB">
      <w:pPr>
        <w:tabs>
          <w:tab w:val="left" w:pos="1000"/>
        </w:tabs>
        <w:jc w:val="both"/>
        <w:rPr>
          <w:sz w:val="28"/>
        </w:rPr>
      </w:pPr>
    </w:p>
    <w:p w:rsidR="007B3EBB" w:rsidRDefault="007B3EBB" w:rsidP="007B3EBB">
      <w:pPr>
        <w:tabs>
          <w:tab w:val="left" w:pos="1000"/>
        </w:tabs>
        <w:jc w:val="both"/>
        <w:rPr>
          <w:sz w:val="28"/>
        </w:rPr>
      </w:pPr>
    </w:p>
    <w:p w:rsidR="007B3EBB" w:rsidRDefault="007B3EBB" w:rsidP="007B3EBB">
      <w:pPr>
        <w:tabs>
          <w:tab w:val="left" w:pos="1000"/>
        </w:tabs>
        <w:jc w:val="both"/>
        <w:rPr>
          <w:sz w:val="28"/>
        </w:rPr>
      </w:pPr>
    </w:p>
    <w:p w:rsidR="007B3EBB" w:rsidRDefault="007B3EBB" w:rsidP="007B3EBB">
      <w:pPr>
        <w:tabs>
          <w:tab w:val="left" w:pos="1000"/>
        </w:tabs>
        <w:jc w:val="both"/>
        <w:rPr>
          <w:sz w:val="28"/>
        </w:rPr>
      </w:pPr>
      <w:r>
        <w:rPr>
          <w:sz w:val="28"/>
        </w:rPr>
        <w:t xml:space="preserve">A média de absenteísmo do período que antecedeu a implantação do AA para a equipe monitorada ( Equipe 2) correspondia a 20% das consultas agendadas. O absenteísmo das consultas agendadas no AA corresponde a 5,14%. </w:t>
      </w:r>
    </w:p>
    <w:p w:rsidR="007B3EBB" w:rsidRDefault="007B3EBB" w:rsidP="007B3EBB">
      <w:pPr>
        <w:tabs>
          <w:tab w:val="left" w:pos="1000"/>
        </w:tabs>
        <w:jc w:val="both"/>
        <w:rPr>
          <w:sz w:val="28"/>
        </w:rPr>
      </w:pPr>
    </w:p>
    <w:p w:rsidR="007B3EBB" w:rsidRDefault="007B3EBB" w:rsidP="007B3EBB">
      <w:pPr>
        <w:tabs>
          <w:tab w:val="left" w:pos="1000"/>
        </w:tabs>
        <w:jc w:val="both"/>
        <w:rPr>
          <w:sz w:val="28"/>
        </w:rPr>
      </w:pPr>
      <w:r>
        <w:rPr>
          <w:sz w:val="28"/>
        </w:rPr>
        <w:t>?</w:t>
      </w:r>
      <w:r>
        <w:rPr>
          <w:sz w:val="28"/>
        </w:rPr>
        <w:tab/>
        <w:t>Tempo para agendamento de consultas disponibilizadas para a recepção.</w:t>
      </w:r>
    </w:p>
    <w:p w:rsidR="007B3EBB" w:rsidRDefault="007B3EBB" w:rsidP="007B3EBB">
      <w:pPr>
        <w:tabs>
          <w:tab w:val="left" w:pos="1000"/>
        </w:tabs>
        <w:jc w:val="both"/>
        <w:rPr>
          <w:sz w:val="28"/>
        </w:rPr>
      </w:pPr>
      <w:r>
        <w:rPr>
          <w:sz w:val="28"/>
        </w:rPr>
        <w:t>A média de agendamento para a médica da equipe, antes do AA era de 100 dias. Com a implantação do AA o agendamento é realizado para no máximo a mesma semana nas vagas disponibilizadas para esse fim.</w:t>
      </w:r>
    </w:p>
    <w:p w:rsidR="007B3EBB" w:rsidRDefault="007B3EBB" w:rsidP="007B3EBB">
      <w:pPr>
        <w:tabs>
          <w:tab w:val="left" w:pos="1000"/>
        </w:tabs>
        <w:jc w:val="both"/>
        <w:rPr>
          <w:sz w:val="28"/>
        </w:rPr>
      </w:pPr>
    </w:p>
    <w:p w:rsidR="007B3EBB" w:rsidRDefault="007B3EBB" w:rsidP="007B3EBB">
      <w:pPr>
        <w:tabs>
          <w:tab w:val="left" w:pos="1000"/>
        </w:tabs>
        <w:jc w:val="both"/>
        <w:rPr>
          <w:sz w:val="28"/>
        </w:rPr>
      </w:pPr>
      <w:r>
        <w:rPr>
          <w:sz w:val="28"/>
        </w:rPr>
        <w:t>A implantação da agenda iniciou-se em outubro de 2017 e o levantamento dos dados para os indicadores ficam prejudicados em virtude do curto espaço de tempo decorrido. Utilizamos para registro a agenda da primeira equipe a realizar AA.</w:t>
      </w:r>
    </w:p>
    <w:p w:rsidR="007B3EBB" w:rsidRDefault="007B3EBB" w:rsidP="007B3EBB">
      <w:pPr>
        <w:tabs>
          <w:tab w:val="left" w:pos="1000"/>
        </w:tabs>
        <w:jc w:val="both"/>
        <w:rPr>
          <w:sz w:val="28"/>
        </w:rPr>
      </w:pPr>
      <w:r>
        <w:rPr>
          <w:sz w:val="28"/>
        </w:rPr>
        <w:t xml:space="preserve">Resultados: </w:t>
      </w:r>
    </w:p>
    <w:p w:rsidR="007B3EBB" w:rsidRDefault="007B3EBB" w:rsidP="007B3EBB">
      <w:pPr>
        <w:tabs>
          <w:tab w:val="left" w:pos="1000"/>
        </w:tabs>
        <w:jc w:val="both"/>
        <w:rPr>
          <w:sz w:val="28"/>
        </w:rPr>
      </w:pPr>
      <w:r>
        <w:rPr>
          <w:sz w:val="28"/>
        </w:rPr>
        <w:t>Com a implantação da agenda adequada para o acesso avançado verificamos a diminuição da procura dos usuários das equipes pelo acolhimento uma vez que a demanda dos usuários é atendida no AA da equipe ou em consulta agendada para a mesma semana. Os profissionais envolvidos avaliam a mudança da agenda de forma positiva, pois tem a possibilidade de utilizar as consultas para resolver as demandas que surgem na população da sua área de abrangência com maior celeridade e resolutividade. As vagas disponíveis para agendamento no AA quando não utilizadas nesse período são utilizadas para pendências identificadas pela equipe.</w:t>
      </w:r>
    </w:p>
    <w:p w:rsidR="007B3EBB" w:rsidRDefault="007B3EBB" w:rsidP="007B3EBB">
      <w:pPr>
        <w:tabs>
          <w:tab w:val="left" w:pos="1000"/>
        </w:tabs>
        <w:jc w:val="both"/>
        <w:rPr>
          <w:sz w:val="28"/>
        </w:rPr>
      </w:pPr>
      <w:r>
        <w:rPr>
          <w:sz w:val="28"/>
        </w:rPr>
        <w:t xml:space="preserve">Conclusão: </w:t>
      </w:r>
    </w:p>
    <w:p w:rsidR="007B3EBB" w:rsidRDefault="007B3EBB" w:rsidP="007B3EBB">
      <w:pPr>
        <w:tabs>
          <w:tab w:val="left" w:pos="1000"/>
        </w:tabs>
        <w:jc w:val="both"/>
        <w:rPr>
          <w:sz w:val="28"/>
        </w:rPr>
      </w:pPr>
      <w:r>
        <w:rPr>
          <w:sz w:val="28"/>
        </w:rPr>
        <w:t>O atendimento no período de acesso das equipes permite que o usuário seja acolhido, sua demanda avaliada e que ele seja direcionado para a opção de atendimento mais adequada naquele momento, seja de consulta médica no mesmo dia ou na mesma semana ou direcionado para os demais atendimentos ofertados pela unidade (consulta médica, grupos realizados pelas equipes e pelo NASF).</w:t>
      </w:r>
    </w:p>
    <w:p w:rsidR="007B3EBB" w:rsidRDefault="007B3EBB" w:rsidP="007B3EBB">
      <w:pPr>
        <w:tabs>
          <w:tab w:val="left" w:pos="1000"/>
        </w:tabs>
        <w:jc w:val="both"/>
        <w:rPr>
          <w:b/>
          <w:sz w:val="28"/>
        </w:rPr>
      </w:pPr>
    </w:p>
    <w:p w:rsidR="007B3EBB" w:rsidRPr="007B3EBB" w:rsidRDefault="007B3EBB" w:rsidP="007B3EBB">
      <w:pPr>
        <w:tabs>
          <w:tab w:val="left" w:pos="1000"/>
        </w:tabs>
        <w:jc w:val="both"/>
        <w:rPr>
          <w:b/>
          <w:sz w:val="28"/>
        </w:rPr>
      </w:pPr>
    </w:p>
    <w:sectPr w:rsidR="007B3EBB" w:rsidRPr="007B3E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BB"/>
    <w:rsid w:val="001C171E"/>
    <w:rsid w:val="007A5B75"/>
    <w:rsid w:val="007B3EBB"/>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3451</Characters>
  <Application>Microsoft Office Word</Application>
  <DocSecurity>0</DocSecurity>
  <Lines>28</Lines>
  <Paragraphs>8</Paragraphs>
  <ScaleCrop>false</ScaleCrop>
  <Company>Microsoft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