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F8" w:rsidRDefault="00745BF8" w:rsidP="00745BF8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745BF8">
        <w:rPr>
          <w:b/>
          <w:sz w:val="28"/>
        </w:rPr>
        <w:t xml:space="preserve">TÍTULO:  A Experiência de implantação do COAPES na Coordenadoria Regional de Saúde Oeste </w:t>
      </w:r>
    </w:p>
    <w:p w:rsidR="00745BF8" w:rsidRDefault="00745BF8" w:rsidP="00745BF8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AUTORES: Rosalía Magda Manicardi;Ana Lucia Garcia Piovesan; Lucia de Fatima Luna Mota; Rosangela Bezerra Santos; Regiane Santana Piva;    Valeria Cristina Silva Franzese. 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Introdução/Apresentação: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Município de São Paulo por meio da Portaria 1.688 PMSP/SMS/GAB, de 16/ setembro/ 2016, instituiu diretrizes para a celebração dos Contratos Organizativos de Ação Pública Ensino-Saúde no Município de São Paulo -COAPES SMS-SP- e por meio da Portaria 1708/2016-SMS.G, de 22/outubro/2016, fixou normas para formalização do COAPES e para a concessão de campo de atuação para estágios obrigatórios e residências.  Considerando o porte complexo da rede de serviços de saúde e as dimensões do Município de São Paulo, a Secretaria Municipal da Saúde de São Paulo – SMS/SP decidiu trabalhar de forma descentralizada nas 06 (seis) regiões de saúde. Essas legislações estabeleceram um conjunto de determinações que criaram o Comitê Gestor Municipal do COAPES, os Comitês Gestores Regionais–CGR em cada uma das 06 (seis) Coordenadorias Regionais de Saúde - CRS- da SMS, as Comissões Executivas dos Comitês Municipal e Regionais, um conjunto de normatizações e fluxos que permitiram ordenar a solicitação de campos de estágios e de cenários de práticas, a alocação dos estudantes/residentes nas unidades de saúde, assim como os instrumentos de avaliação dos projetos. Na CRS Oeste, foi instituído o Comitê Gestor Regional do COAPES respeitando-se a configuração de representatividade das Supervisões Técnicas de Saúde Butantã e Lapa/Pinheiros, das Instituições de Ensino no território, tanto para as escolas públicas como para as privadas, de nível superior e também as de nível técnico. Foi indicada representação de conselheiros gestores do segmento de trabalhadores e de usuários, e também de estudantes. As OSS também constituíram representação. O Comitê Gestor Regional COAPES Oeste conta hoje com 19 (dezenove) membros. Em novembro de 2016 iniciaram-se as reuniões, que passaram a ser mensais com cronograma pré-definido e com número significativo de participações. A instituição do Comitê Gestor Regional Oeste foi bem recebida na região, pelos parceiros no território e pelas Instituições de ensino que estão na região ou que a buscam com o interesse de utilizar os campos e cenários dos serviços de saúde para a formação de estudantes e residentes, estabelecendo um grupo coeso e atuante. Os desafios próprios da interação docência-serviço-comunidade têm sido enfrentados com maior vigor e criatividade devido a essa nova ferramenta colegiada que visa produzir melhorias no cuidado em saúde à população atendida nas redes de atenção do SUS.A proposta de instituição do Comitê Gestor Regional Oeste foi muito bem recebida na região pelas áreas que compõem a rede de serviços de saúde, pelos parceiros no território e pelas Instituições de ensino que estão na região ou que a buscam com o interesse de utilizar os campos e cenários dos serviços de saúde para a formação de estudantes e residentes.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Os desafios próprios da interação docência-serviço-comunidade têm sido enfrentados com maior vigor e criatividade devido a essa nova ferramenta que o Ministério da Saúde colocou a serviço de todos os níveis do SUS – Sistema Único de Saúde para a tão necessária aproximação entre a formação de profissionais e a prática nos serviços de atenção à saúde para produzir melhorias no cuidado em saúde à população. 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Objetivo: Apresentar uma síntese das atividades produzidas pelo COAPES no primeiro ano de implantação na Coordenadoria Regional de Saúde Oeste do Município de São Paulo.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As informações contidas nesse trabalho foram coletadas de arquivos de informações desenvolvidos pela equipe CEDEPS onde constam as informações sobre as solicitações das Instituições de Ensino (I. E.) e as pactuações realizadas entre parceiros no território. Foram também extraídas de atas de reuniões mensais do COAPES na CRSO, além do relato verbal e escrito das próprias autoras que têm vivenciado o processo continuamente no referido período.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 e/ou impactos: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Comitê Regional do COAPES Oeste produziu, desde novembro de 2016 até dezembro de 2017 - 13 reuniões mensais com a participação expressiva de membros titulares, em geral superior a 50%.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 Constituiu comissão executiva com participação ampliada de representação de escola de nível técnico, de nível superior pública e privada.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Formou grupos de trabalho que elaboraram planos estratégicos para o território abordando temas como: seminário de sensibilização sobre integração docente assistencial; avaliação da integração docência-serviço; discussão sobre registro da produção de estagiários e residentes no território da CRSO.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Elaborou conjuntamente com Ceinfo-Crso proposta de registro de produção de residentes no território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Oficiou o comitê municipal sobre intenção de manter representação de estudantes na composição do COAPES regional.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Apresentou conjunto de propostas ao CEDEPS para alteração do formulário de inserção de dados de solicitação de campos de estagio e residência.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 pautou e realizou inúmeras discussões relevantes sobre o papel do COAPES na região, sobre as diferentes possibilidades de atuação dos atores que compõem o COAPES, sobre as potencialidades do grupo e possibilidades a serem exploradas.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-Pactuou a contrapartida, nos termos da legislação para os valores correspondentes para cada IE e grupo de estagiário, promovendo o debate acerca das melhores praticas e critérios de referencia a serem estabelecidos para essas pactuações.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-Acolheu 2.232 estudantes/residentes, sendo 1.143 alunos de graduação, 568 alunos de nível técnico, 517 residentes e 4 alunos de Pós-graduação, de 15 Instituições de Ensino. Recebeu 25 visitas técnicas nos serviços de saúde e autorizou o início de 25 pesquisas científicas, no ano de 2017.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Conclusões e ou recomendações.</w:t>
      </w:r>
    </w:p>
    <w:p w:rsidR="00745BF8" w:rsidRDefault="00745BF8" w:rsidP="00745BF8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efetiva integração docência-serviços de saúde e comunidade é ainda uma realidade a ser buscada e que enfrenta dificuldades importantes a serem superadas. Podemos citar a fragmentação dos processos de trabalho e de ensino nas diferentes instituições que não favorece a interação interinstitucional, nem o trabalho conjunto, interprofissional, em equipe. A lógica da formação centrada nos conteúdos e distanciada da vivência dos serviços de saúde que nos afasta da possibilidade de um dialogo fácil. A experiência dos serviços centrada na atividade clinica assistencial e que muitas vezes nega o conhecimento sistematizado da academia e a evidencia cientifica.Enfim, muitas vezes, mundos que não encontram seus pontos de intersecção.O COAPES tem mostrado que a oportunidade de nos reunirmos e de refletirmos conjuntamente sobre os problemas é o caminho mais interessante que se apresenta para a superação dessas e das mu</w:t>
      </w:r>
    </w:p>
    <w:p w:rsidR="00745BF8" w:rsidRDefault="00745BF8" w:rsidP="00745BF8">
      <w:pPr>
        <w:tabs>
          <w:tab w:val="left" w:pos="1000"/>
        </w:tabs>
        <w:jc w:val="both"/>
        <w:rPr>
          <w:b/>
          <w:sz w:val="28"/>
        </w:rPr>
      </w:pPr>
    </w:p>
    <w:p w:rsidR="00745BF8" w:rsidRPr="00745BF8" w:rsidRDefault="00745BF8" w:rsidP="00745BF8">
      <w:pPr>
        <w:tabs>
          <w:tab w:val="left" w:pos="1000"/>
        </w:tabs>
        <w:jc w:val="both"/>
        <w:rPr>
          <w:b/>
          <w:sz w:val="28"/>
        </w:rPr>
      </w:pPr>
    </w:p>
    <w:sectPr w:rsidR="00745BF8" w:rsidRPr="00745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F8"/>
    <w:rsid w:val="001C171E"/>
    <w:rsid w:val="00745BF8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5876</Characters>
  <Application>Microsoft Office Word</Application>
  <DocSecurity>0</DocSecurity>
  <Lines>48</Lines>
  <Paragraphs>13</Paragraphs>
  <ScaleCrop>false</ScaleCrop>
  <Company>Microsoft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