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557" w:rsidRDefault="00B82557" w:rsidP="00B82557">
      <w:pPr>
        <w:tabs>
          <w:tab w:val="left" w:pos="1000"/>
        </w:tabs>
        <w:jc w:val="both"/>
        <w:rPr>
          <w:b/>
          <w:sz w:val="28"/>
        </w:rPr>
      </w:pPr>
      <w:bookmarkStart w:id="0" w:name="_GoBack"/>
      <w:bookmarkEnd w:id="0"/>
      <w:r w:rsidRPr="00B82557">
        <w:rPr>
          <w:b/>
          <w:sz w:val="28"/>
        </w:rPr>
        <w:t xml:space="preserve">TÍTULO: Implantação de sistema de captação de água para irrigação de hortas em uma unidade de saúde em São Paulo – Um Relato de Experiência </w:t>
      </w:r>
    </w:p>
    <w:p w:rsidR="00B82557" w:rsidRDefault="00B82557" w:rsidP="00B82557">
      <w:pPr>
        <w:tabs>
          <w:tab w:val="left" w:pos="1000"/>
        </w:tabs>
        <w:jc w:val="both"/>
        <w:rPr>
          <w:b/>
          <w:sz w:val="28"/>
        </w:rPr>
      </w:pPr>
      <w:r>
        <w:rPr>
          <w:b/>
          <w:sz w:val="28"/>
        </w:rPr>
        <w:t>MODALIDADE: PÔSTER</w:t>
      </w:r>
    </w:p>
    <w:p w:rsidR="00B82557" w:rsidRDefault="00B82557" w:rsidP="00B82557">
      <w:pPr>
        <w:tabs>
          <w:tab w:val="left" w:pos="1000"/>
        </w:tabs>
        <w:jc w:val="both"/>
        <w:rPr>
          <w:sz w:val="28"/>
        </w:rPr>
      </w:pPr>
      <w:r>
        <w:rPr>
          <w:sz w:val="28"/>
        </w:rPr>
        <w:t>EIXO: GESTÃO  DO  SISTEMA  MUNICIPAL  DA  SAÚDE</w:t>
      </w:r>
    </w:p>
    <w:p w:rsidR="00B82557" w:rsidRDefault="00B82557" w:rsidP="00B82557">
      <w:pPr>
        <w:tabs>
          <w:tab w:val="left" w:pos="1000"/>
        </w:tabs>
        <w:jc w:val="both"/>
        <w:rPr>
          <w:sz w:val="28"/>
        </w:rPr>
      </w:pPr>
      <w:r>
        <w:rPr>
          <w:sz w:val="28"/>
        </w:rPr>
        <w:t>CEDEPS - REGIONAL SUL</w:t>
      </w:r>
    </w:p>
    <w:p w:rsidR="00B82557" w:rsidRDefault="00B82557" w:rsidP="00B82557">
      <w:pPr>
        <w:tabs>
          <w:tab w:val="left" w:pos="1000"/>
        </w:tabs>
        <w:jc w:val="both"/>
        <w:rPr>
          <w:sz w:val="28"/>
        </w:rPr>
      </w:pPr>
      <w:r>
        <w:rPr>
          <w:sz w:val="28"/>
        </w:rPr>
        <w:t>AUTORES: Mariana Tibério Berlini e Jean Cley Miranda</w:t>
      </w:r>
    </w:p>
    <w:p w:rsidR="00B82557" w:rsidRDefault="00B82557" w:rsidP="00B82557">
      <w:pPr>
        <w:tabs>
          <w:tab w:val="left" w:pos="1000"/>
        </w:tabs>
        <w:jc w:val="both"/>
        <w:rPr>
          <w:sz w:val="28"/>
        </w:rPr>
      </w:pPr>
      <w:r>
        <w:rPr>
          <w:sz w:val="28"/>
        </w:rPr>
        <w:t>RESUMO: Introdução:</w:t>
      </w:r>
    </w:p>
    <w:p w:rsidR="00B82557" w:rsidRDefault="00B82557" w:rsidP="00B82557">
      <w:pPr>
        <w:tabs>
          <w:tab w:val="left" w:pos="1000"/>
        </w:tabs>
        <w:jc w:val="both"/>
        <w:rPr>
          <w:sz w:val="28"/>
        </w:rPr>
      </w:pPr>
      <w:r>
        <w:rPr>
          <w:sz w:val="28"/>
        </w:rPr>
        <w:t xml:space="preserve">A Síndrome de Burnout é um processo crônico exposição a situações de estresse laboral se manifestando como uma desordem generalizada. Caracteriza-se por baixa realização profissional, fadiga constante, diminuição da satisfação e desumanização conforme relatado por Freudenberger em 1974. Fatores relacionados ao ambiente de trabalho e as demandas especificas da profissão podem levar a ao estresse profissional. Uma vez que os profissionais de saúde lidam diariamente com situação de alto nível de estresse diariamente estes estão suscetíveis a Síndrome de Burnout. </w:t>
      </w:r>
    </w:p>
    <w:p w:rsidR="00B82557" w:rsidRDefault="00B82557" w:rsidP="00B82557">
      <w:pPr>
        <w:tabs>
          <w:tab w:val="left" w:pos="1000"/>
        </w:tabs>
        <w:jc w:val="both"/>
        <w:rPr>
          <w:sz w:val="28"/>
        </w:rPr>
      </w:pPr>
    </w:p>
    <w:p w:rsidR="00B82557" w:rsidRDefault="00B82557" w:rsidP="00B82557">
      <w:pPr>
        <w:tabs>
          <w:tab w:val="left" w:pos="1000"/>
        </w:tabs>
        <w:jc w:val="both"/>
        <w:rPr>
          <w:sz w:val="28"/>
        </w:rPr>
      </w:pPr>
      <w:r>
        <w:rPr>
          <w:sz w:val="28"/>
        </w:rPr>
        <w:t xml:space="preserve">A partir da segunda metade do século XX surgem estudos científicos que defendem o contato com a natureza como beneficial a saúde e ao bem estar humano e a necessidade de criação de espaços que satisfaçam as necessidades psicológicas e emocionais no ambiente do cuidado a saúde levou a reconsideração do papel terapêutico dos jardins.  </w:t>
      </w:r>
    </w:p>
    <w:p w:rsidR="00B82557" w:rsidRDefault="00B82557" w:rsidP="00B82557">
      <w:pPr>
        <w:tabs>
          <w:tab w:val="left" w:pos="1000"/>
        </w:tabs>
        <w:jc w:val="both"/>
        <w:rPr>
          <w:sz w:val="28"/>
        </w:rPr>
      </w:pPr>
    </w:p>
    <w:p w:rsidR="00B82557" w:rsidRDefault="00B82557" w:rsidP="00B82557">
      <w:pPr>
        <w:tabs>
          <w:tab w:val="left" w:pos="1000"/>
        </w:tabs>
        <w:jc w:val="both"/>
        <w:rPr>
          <w:sz w:val="28"/>
        </w:rPr>
      </w:pPr>
      <w:r>
        <w:rPr>
          <w:sz w:val="28"/>
        </w:rPr>
        <w:t xml:space="preserve">Visto o problema da segurança da água, trazido pela OMS em 2004, e a necessidade do estabelecimento de um Plano de Segurança da Água, sendo este o meio mais eficaz para garantir o abastecimento consistente de água potável, Para garantir justiça social e consolidar a provisão de água a população, foi aprovada em Setembro de 2010, pela Assembleia Geral das Nações Unidas a Resolução 64/292 que “reconheceu o direito à água potável e limpa e o direito ao saneamento como essenciais para o pleno gozo da vida e de todos os direitos humanos.”. O Brasil se caracteriza como um país de abundancia relativa no que diz respeito a disponibilidade de recursos hídricos, possui em torno de 12% da água potável superficial do planeta e cerca de 3% da população mundial. Porém estes recursos são distribuídos de forma bastante desigual, por exemplo, a Amazônia abriga 70% dos recursos hídricos do país e somente 10% da população.  Vale ressaltar que o estado de São Paulo sofreu com uma crise que diminuiu o abastecimento de água a região da Macro metrópole entre 2013 e 2014 devido a duas possibilidades: a falta de chuva na região bem como o mal manejo dos recursos hídricos. </w:t>
      </w:r>
    </w:p>
    <w:p w:rsidR="00B82557" w:rsidRDefault="00B82557" w:rsidP="00B82557">
      <w:pPr>
        <w:tabs>
          <w:tab w:val="left" w:pos="1000"/>
        </w:tabs>
        <w:jc w:val="both"/>
        <w:rPr>
          <w:sz w:val="28"/>
        </w:rPr>
      </w:pPr>
      <w:r>
        <w:rPr>
          <w:sz w:val="28"/>
        </w:rPr>
        <w:t>Visando o cuidado com o cuidador, em 2013, uma das ações implementadas foi a criação de uma horta na unidade, para que esta servisse como espaço de relaxamento e contemplação, e tendo em vista a preocupação mundial sobre o manejo consciente dos recursos hídricos e buscando cumprir seu papel na responsabilidade social, em 2018 foi implementado no Hospital Dia Rede Hora Certa Campo Limpo um sistema de captação da água residual de cinco aparelhos de ar condicionado no Hospital Dia Rede Hora Certa Campo Limpo. O sistema de Captação de Água construído na unidade consiste em uma rede de canos de PVC ligados aos aparelhos de ar condicionado, para captação da água produzida por estes, esta rede se conecta a um encanamento principal que lava a Caixa d’água que serve de reservatório. O sistema possui um extravasor de água, sendo este uma tubulação que serve para o escoamento de um casual excesso de água.</w:t>
      </w:r>
    </w:p>
    <w:p w:rsidR="00B82557" w:rsidRDefault="00B82557" w:rsidP="00B82557">
      <w:pPr>
        <w:tabs>
          <w:tab w:val="left" w:pos="1000"/>
        </w:tabs>
        <w:jc w:val="both"/>
        <w:rPr>
          <w:sz w:val="28"/>
        </w:rPr>
      </w:pPr>
    </w:p>
    <w:p w:rsidR="00B82557" w:rsidRDefault="00B82557" w:rsidP="00B82557">
      <w:pPr>
        <w:tabs>
          <w:tab w:val="left" w:pos="1000"/>
        </w:tabs>
        <w:jc w:val="both"/>
        <w:rPr>
          <w:sz w:val="28"/>
        </w:rPr>
      </w:pPr>
      <w:r>
        <w:rPr>
          <w:sz w:val="28"/>
        </w:rPr>
        <w:t>Objetivo:</w:t>
      </w:r>
    </w:p>
    <w:p w:rsidR="00B82557" w:rsidRDefault="00B82557" w:rsidP="00B82557">
      <w:pPr>
        <w:tabs>
          <w:tab w:val="left" w:pos="1000"/>
        </w:tabs>
        <w:jc w:val="both"/>
        <w:rPr>
          <w:sz w:val="28"/>
        </w:rPr>
      </w:pPr>
      <w:r>
        <w:rPr>
          <w:sz w:val="28"/>
        </w:rPr>
        <w:t>Criação e utilização de um sistema de captação de água para armazenamento e utilização nas hortas existentes na unidade, efetivo e autossustentável.</w:t>
      </w:r>
    </w:p>
    <w:p w:rsidR="00B82557" w:rsidRDefault="00B82557" w:rsidP="00B82557">
      <w:pPr>
        <w:tabs>
          <w:tab w:val="left" w:pos="1000"/>
        </w:tabs>
        <w:jc w:val="both"/>
        <w:rPr>
          <w:sz w:val="28"/>
        </w:rPr>
      </w:pPr>
    </w:p>
    <w:p w:rsidR="00B82557" w:rsidRDefault="00B82557" w:rsidP="00B82557">
      <w:pPr>
        <w:tabs>
          <w:tab w:val="left" w:pos="1000"/>
        </w:tabs>
        <w:jc w:val="both"/>
        <w:rPr>
          <w:sz w:val="28"/>
        </w:rPr>
      </w:pPr>
      <w:r>
        <w:rPr>
          <w:sz w:val="28"/>
        </w:rPr>
        <w:t>Desenvolvimento:</w:t>
      </w:r>
    </w:p>
    <w:p w:rsidR="00B82557" w:rsidRDefault="00B82557" w:rsidP="00B82557">
      <w:pPr>
        <w:tabs>
          <w:tab w:val="left" w:pos="1000"/>
        </w:tabs>
        <w:jc w:val="both"/>
        <w:rPr>
          <w:sz w:val="28"/>
        </w:rPr>
      </w:pPr>
      <w:r>
        <w:rPr>
          <w:sz w:val="28"/>
        </w:rPr>
        <w:t>A ideia de desenvolver um sistema de captação de água foi apresentada em fevereiro de 2018, a ideia inicial do projeto, introduzida pela gerencia da unidade, era a captação de água da chuva para reuso na unidade. Foram realizadas diversas pesquisas de modelos de sistemas de captação de água da chuva foi verificado que tal sistema seria muito caro e de difícil execução.</w:t>
      </w:r>
    </w:p>
    <w:p w:rsidR="00B82557" w:rsidRDefault="00B82557" w:rsidP="00B82557">
      <w:pPr>
        <w:tabs>
          <w:tab w:val="left" w:pos="1000"/>
        </w:tabs>
        <w:jc w:val="both"/>
        <w:rPr>
          <w:sz w:val="28"/>
        </w:rPr>
      </w:pPr>
      <w:r>
        <w:rPr>
          <w:sz w:val="28"/>
        </w:rPr>
        <w:t>Após tal conclusão foram procurados alternativas mais acessíveis a realidade da unidade para implantação. Foi ideia do funcionário responsável pela zeladoria e manutenção da unidade a criação de um sistema que captasse água produzida pelos aparelhos de ar-condicionado da unidade.</w:t>
      </w:r>
    </w:p>
    <w:p w:rsidR="00B82557" w:rsidRDefault="00B82557" w:rsidP="00B82557">
      <w:pPr>
        <w:tabs>
          <w:tab w:val="left" w:pos="1000"/>
        </w:tabs>
        <w:jc w:val="both"/>
        <w:rPr>
          <w:sz w:val="28"/>
        </w:rPr>
      </w:pPr>
      <w:r>
        <w:rPr>
          <w:sz w:val="28"/>
        </w:rPr>
        <w:t xml:space="preserve">A instalação de todo o sistema de captação de água de cinco aparelhos de ar-condicionado foi projetada e instalada em três dias. A compra dos materiais como encanamentos foi feito com verba arrecadada com a reciclagem de materiais realizadas na unidade e a caixa d`água utilizada foi uma doação do gerente da unidade. </w:t>
      </w:r>
    </w:p>
    <w:p w:rsidR="00B82557" w:rsidRDefault="00B82557" w:rsidP="00B82557">
      <w:pPr>
        <w:tabs>
          <w:tab w:val="left" w:pos="1000"/>
        </w:tabs>
        <w:jc w:val="both"/>
        <w:rPr>
          <w:sz w:val="28"/>
        </w:rPr>
      </w:pPr>
      <w:r>
        <w:rPr>
          <w:sz w:val="28"/>
        </w:rPr>
        <w:t>Resultados:</w:t>
      </w:r>
    </w:p>
    <w:p w:rsidR="00B82557" w:rsidRDefault="00B82557" w:rsidP="00B82557">
      <w:pPr>
        <w:tabs>
          <w:tab w:val="left" w:pos="1000"/>
        </w:tabs>
        <w:jc w:val="both"/>
        <w:rPr>
          <w:sz w:val="28"/>
        </w:rPr>
      </w:pPr>
      <w:r>
        <w:rPr>
          <w:sz w:val="28"/>
        </w:rPr>
        <w:t>Cada um dos cinco aparelhos de ar condicionado produz cerca de 18 litros de água por dia, somando um total de 90 litros de água por dia ou 90000.00cm³. A água captada é utilizada para irrigação das hortas existentes na unidade, promovendo economia a unidade bem como utilização sustentável do recurso natural, sustentabilidade e garantindo o contínuo cuidado aos prestadores de serviço da unidade.</w:t>
      </w:r>
    </w:p>
    <w:p w:rsidR="00B82557" w:rsidRDefault="00B82557" w:rsidP="00B82557">
      <w:pPr>
        <w:tabs>
          <w:tab w:val="left" w:pos="1000"/>
        </w:tabs>
        <w:jc w:val="both"/>
        <w:rPr>
          <w:sz w:val="28"/>
        </w:rPr>
      </w:pPr>
      <w:r>
        <w:rPr>
          <w:sz w:val="28"/>
        </w:rPr>
        <w:t>Conclusão:</w:t>
      </w:r>
    </w:p>
    <w:p w:rsidR="00B82557" w:rsidRDefault="00B82557" w:rsidP="00B82557">
      <w:pPr>
        <w:tabs>
          <w:tab w:val="left" w:pos="1000"/>
        </w:tabs>
        <w:jc w:val="both"/>
        <w:rPr>
          <w:sz w:val="28"/>
        </w:rPr>
      </w:pPr>
      <w:r>
        <w:rPr>
          <w:sz w:val="28"/>
        </w:rPr>
        <w:t>Desde a sua instalação o aparato se mostra efetivo cumprindo seus objetivos, tornando a unidade de saúde autossustentável quanto a captação e armazenamento de água para irrigação da horta da unidade. Futuramente pretende-se construir na unidade uma fonte utilizando também a água captada dos aparelhos de ar condicionado.</w:t>
      </w:r>
    </w:p>
    <w:p w:rsidR="00B82557" w:rsidRDefault="00B82557" w:rsidP="00B82557">
      <w:pPr>
        <w:tabs>
          <w:tab w:val="left" w:pos="1000"/>
        </w:tabs>
        <w:jc w:val="both"/>
        <w:rPr>
          <w:sz w:val="28"/>
        </w:rPr>
      </w:pPr>
      <w:r>
        <w:rPr>
          <w:sz w:val="28"/>
        </w:rPr>
        <w:t>Bibliografia:</w:t>
      </w:r>
    </w:p>
    <w:p w:rsidR="00B82557" w:rsidRDefault="00B82557" w:rsidP="00B82557">
      <w:pPr>
        <w:tabs>
          <w:tab w:val="left" w:pos="1000"/>
        </w:tabs>
        <w:jc w:val="both"/>
        <w:rPr>
          <w:sz w:val="28"/>
        </w:rPr>
      </w:pPr>
      <w:r>
        <w:rPr>
          <w:sz w:val="28"/>
        </w:rPr>
        <w:t xml:space="preserve">1 - Lima, Amanda de Souza; Farah, Beatriz Francisco; Bustamante, Teixeira, Maria Teresa. Análise da Prevalência da Síndrome de Burnout em Profissionais da Atenção Primária em Saúde. trab. educ. saúde,  Rio de Janeiro ,  v. 16, n. 1, p. 283-304,  abr.  2018 .  </w:t>
      </w:r>
    </w:p>
    <w:p w:rsidR="00B82557" w:rsidRDefault="00B82557" w:rsidP="00B82557">
      <w:pPr>
        <w:tabs>
          <w:tab w:val="left" w:pos="1000"/>
        </w:tabs>
        <w:jc w:val="both"/>
        <w:rPr>
          <w:sz w:val="28"/>
        </w:rPr>
      </w:pPr>
      <w:r>
        <w:rPr>
          <w:sz w:val="28"/>
        </w:rPr>
        <w:t xml:space="preserve">2 - Rodrigues, Cláudia Cristiane Filgueira Martins; Santos, Viviane Euzébia Pereira; Sousa, Paulo. Patient Safety and Nursing: interface with stress and Burnout Syndrome. Rev. Bras. Enferm.,  Brasília ,  v. 70, n. 5, p. 1083-1088,  Oct.  2017 .   </w:t>
      </w:r>
    </w:p>
    <w:p w:rsidR="00B82557" w:rsidRDefault="00B82557" w:rsidP="00B82557">
      <w:pPr>
        <w:tabs>
          <w:tab w:val="left" w:pos="1000"/>
        </w:tabs>
        <w:jc w:val="both"/>
        <w:rPr>
          <w:sz w:val="28"/>
        </w:rPr>
      </w:pPr>
      <w:r>
        <w:rPr>
          <w:sz w:val="28"/>
        </w:rPr>
        <w:t xml:space="preserve">3 - Collivignarelli, Carlo. Water safety: one of the primary objectives of our time. Rev. Ambient. Água,  Taubaté ,  v. 12, n. 1, p. 1-7,  Feb.  2017 .  </w:t>
      </w:r>
    </w:p>
    <w:p w:rsidR="00B82557" w:rsidRDefault="00B82557" w:rsidP="00B82557">
      <w:pPr>
        <w:tabs>
          <w:tab w:val="left" w:pos="1000"/>
        </w:tabs>
        <w:jc w:val="both"/>
        <w:rPr>
          <w:sz w:val="28"/>
        </w:rPr>
      </w:pPr>
      <w:r>
        <w:rPr>
          <w:sz w:val="28"/>
        </w:rPr>
        <w:t>4.  Costa, Jales Dantas. Direito humano à água; Em  http://www4.planalto.gov.br/consea/comunicacao/artigos/2014/direito-humano-a-agua - Publicado em  16/12/2014 13h28, Última modificação: 28/06/2017 13h58</w:t>
      </w:r>
    </w:p>
    <w:p w:rsidR="00B82557" w:rsidRDefault="00B82557" w:rsidP="00B82557">
      <w:pPr>
        <w:tabs>
          <w:tab w:val="left" w:pos="1000"/>
        </w:tabs>
        <w:jc w:val="both"/>
        <w:rPr>
          <w:b/>
          <w:sz w:val="28"/>
        </w:rPr>
      </w:pPr>
    </w:p>
    <w:p w:rsidR="00B82557" w:rsidRPr="00B82557" w:rsidRDefault="00B82557" w:rsidP="00B82557">
      <w:pPr>
        <w:tabs>
          <w:tab w:val="left" w:pos="1000"/>
        </w:tabs>
        <w:jc w:val="both"/>
        <w:rPr>
          <w:b/>
          <w:sz w:val="28"/>
        </w:rPr>
      </w:pPr>
    </w:p>
    <w:sectPr w:rsidR="00B82557" w:rsidRPr="00B825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557"/>
    <w:rsid w:val="001C171E"/>
    <w:rsid w:val="007A5B75"/>
    <w:rsid w:val="00B82557"/>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946</Words>
  <Characters>5114</Characters>
  <Application>Microsoft Office Word</Application>
  <DocSecurity>0</DocSecurity>
  <Lines>42</Lines>
  <Paragraphs>12</Paragraphs>
  <ScaleCrop>false</ScaleCrop>
  <Company>Microsoft</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2018-05-30T18:25:00Z</dcterms:created>
  <dcterms:modified xsi:type="dcterms:W3CDTF">2018-05-30T18:25:00Z</dcterms:modified>
</cp:coreProperties>
</file>