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75" w:rsidRDefault="00726F75" w:rsidP="00726F75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726F75">
        <w:rPr>
          <w:b/>
          <w:sz w:val="28"/>
        </w:rPr>
        <w:t>TÍTULO: Reestruturação da RAS – experiência da STS Perus na reordenação dos processos assistenciais</w:t>
      </w:r>
    </w:p>
    <w:p w:rsidR="00726F75" w:rsidRDefault="00726F75" w:rsidP="00726F75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ORAL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NORTE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Andreia Ferreira Alves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Supervisão Técnica de Saúde (STS) de Perus está situada na região Noroeste de São Paulo e faz parte da Coordenadoria Regional de Saúde Norte (CRSN). Tem população estimada em 146.046 habitantes, segundo previsão da Fundação Seade para 2017, com crescimento populacional importante associado a crescente expansão das áreas de ocupação do território e a chegada de imigrantes.  Apresenta barreiras geográficas a serem consideradas para a questão do acesso e acessibilidade dos usuários aos serviços de saúde, como grandes extensões de áreas verdes e rodovias (sendo a principal a rodovia Anhanguera). Destaca-se também por ser área periférica do município de São Paulo, fazendo limites com outros municípios paulistas. Caracteriza-se por ser uma região de alta vulnerabilidade social que apresenta, em sua rede de serviços local, vazios assistenciais importantes. Diante desse cenário, faz-se necessário a reorganização da RAS em dois sentidos: na expansão do número de serviços, principalmente de APS e a reordenação dos fluxos técnicos assistenciais. 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Relatar o processo de Reestruturação da Rede de Atenção à Saúde (RAS) da STS Perus a partir da reordenação dos fluxos técnico-assistenciais.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descrição da experiência ou método do estudo 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discussão e revisão dos processos assistenciais no território de Perus/Anhanguera tem dois momentos importantes: 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2013-2016: 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- elaboração do planejamento estratégico situacional (PES) que se deu de forma ascendente e contribui para a reorganização dos processos assistenciais a partir dos problemas de saúde prioritários do território, destacando-se a Mortalidade Infantil.   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processo de integração da AMA e UBS (AMA/UBS Integrada) e fortalecimento do controle social (formação de conselheiros e facilitadores para o controle social)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2017-2018: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- Retomada dos espaços coletivos de diálogo entre STS , representantes da OSS/SPDM/PAIS, gestores, trabalhadores e usuários dos serviços de saúde do território.  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Oficinas da RAS com a participação de gestores, profissionais e usuários de todos os serviços e níveis de atuação na rede, sendo organizadas da seguinte forma: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Oficina da STS: participação da STS Perus, representantes da OSS SPDM PAIS, gestores das unidades, conselheiros da STS e 02 (dois) profissionais de cada unidade;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Oficina do DA (Distrito Administrativo): dois encontros, sendo um com as unidades do DA Perus e outro com as unidades do DA Anhanguera. Houve participação da STS e OSS SPDM PAIS, gestores, trabalhadores e usuários dos conselhos gestores das unidades (cerca de 60 pessoas). 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Oficinas dos serviços de saúde: realizadas nas unidades de saúde do território da STS Perus (inclusive a gente serviços de pronto-atendimento, saúde mental, especialidades e reabilitação), com a participação de todos os profissionais e representantes dos usuários que compõem os conselhos gestores.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As oficinas tiveram dois momentos: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- discussão dos conceitos e diretrizes da RAS; dados sócio-demográficos e indicadores epidemiológicos do território; planejamento estratégico situacional; estudo da demanda espontânea das unidades de pronto-atendimento (AMA 12h, AMA 24h E PSM Perus): identificação de atendimento a gestantes e menores de um ano por unidade de origem e por tipo de atendimento.  Além dos dados de cada unidade de saúde organizados em formato de um case. 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- elaboração do diagnóstico local, a partir dos dados avaliados e proposição de ações para melhoria do processo técnico-assistencial da unidade de saúde. 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As principais propostas para 2018, resultante das discussões nas oficinas foram: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Qualificação da assistência ao pré-natal e puericultura  e Seguimento de doenças crônicas: rastreamento, acesso e qualidade do atendimento 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Grupo de discussão sore Doenças crônicas na CRS Norte;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Matriciamento dos especialistas com profissionais da APS, aumentando resolutividade dos serviços, reduzindo filas de espera e ampliando o número de alta do serviço especializado;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Instituir médico regulador em todas as unidades de saúde para qualificação da fila de espera e dos encaminhamentos realizados, referencia para protocolos técnicos, entre outros;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Integrar espaços de educação permanente (SMS, CRSN, STS, Parceiro) priorizando temas relacionados aos problemas de saúde do território;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Integrar PMAQ, Indicadores qualidade Contrato de Gestão, problemas de saúde priorizados no PES, Plano de Metas e as Diretrizes da RAS 2017 no planejamento das equipes, gerentes e unidades de saúde;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Discussão da reformulação das agendas e fluxos de acolhimento, considerando as Diretrizes da RAS e Reestruturação da RAS local.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Programar espaços de monitoramento e avaliação das ações planejadas pelas equipes e gerentes;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Conclusão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discussão sobre a Reestruturação da RAS, tem sido uma oportunidade para a revisão e aprimoramento dos fluxos técnico-assistenciais dos serviços de saúde da STS de Perus, Observa-se a necessidade de repensar o acesso e resolutividade das ações desenvolvidas pelos serviços de saúde.</w:t>
      </w:r>
    </w:p>
    <w:p w:rsidR="00726F75" w:rsidRDefault="00726F75" w:rsidP="00726F7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reflexão sobre os processos de trabalho e a prática diária dos profissionais nos serviços de saúde representa grande avanço no modo de conduzir a gestão das unidades de saúde e das equipes, apontando para a necessidade de incorporar momentos de planejamento, monitoramento e avaliação das ações, representando importante dispositivo na produção de impactos concretos na saúde da população atendida, resultando na melhoria de indicadores epidemiológicos locais.</w:t>
      </w:r>
    </w:p>
    <w:p w:rsidR="00726F75" w:rsidRDefault="00726F75" w:rsidP="00726F75">
      <w:pPr>
        <w:tabs>
          <w:tab w:val="left" w:pos="1000"/>
        </w:tabs>
        <w:jc w:val="both"/>
        <w:rPr>
          <w:b/>
          <w:sz w:val="28"/>
        </w:rPr>
      </w:pPr>
    </w:p>
    <w:p w:rsidR="00726F75" w:rsidRPr="00726F75" w:rsidRDefault="00726F75" w:rsidP="00726F75">
      <w:pPr>
        <w:tabs>
          <w:tab w:val="left" w:pos="1000"/>
        </w:tabs>
        <w:jc w:val="both"/>
        <w:rPr>
          <w:b/>
          <w:sz w:val="28"/>
        </w:rPr>
      </w:pPr>
    </w:p>
    <w:sectPr w:rsidR="00726F75" w:rsidRPr="00726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75"/>
    <w:rsid w:val="001C171E"/>
    <w:rsid w:val="00726F75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4847</Characters>
  <Application>Microsoft Office Word</Application>
  <DocSecurity>0</DocSecurity>
  <Lines>40</Lines>
  <Paragraphs>11</Paragraphs>
  <ScaleCrop>false</ScaleCrop>
  <Company>Microsoft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